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81" w:rsidRPr="0097444B" w:rsidRDefault="002B6459" w:rsidP="0068192F">
      <w:pPr>
        <w:jc w:val="center"/>
        <w:rPr>
          <w:b/>
          <w:sz w:val="28"/>
          <w:szCs w:val="28"/>
          <w:lang w:val="hr-HR"/>
        </w:rPr>
      </w:pPr>
      <w:bookmarkStart w:id="0" w:name="_GoBack"/>
      <w:bookmarkEnd w:id="0"/>
      <w:r w:rsidRPr="0097444B">
        <w:rPr>
          <w:b/>
          <w:sz w:val="28"/>
          <w:szCs w:val="28"/>
          <w:lang w:val="hr-HR"/>
        </w:rPr>
        <w:t xml:space="preserve">FONDI I </w:t>
      </w:r>
      <w:r w:rsidR="00D7406E" w:rsidRPr="0097444B">
        <w:rPr>
          <w:b/>
          <w:sz w:val="28"/>
          <w:szCs w:val="28"/>
          <w:lang w:val="hr-HR"/>
        </w:rPr>
        <w:t>KOSOV</w:t>
      </w:r>
      <w:r w:rsidR="00653069">
        <w:rPr>
          <w:b/>
          <w:sz w:val="28"/>
          <w:szCs w:val="28"/>
          <w:lang w:val="hr-HR"/>
        </w:rPr>
        <w:t>Ë</w:t>
      </w:r>
      <w:r w:rsidRPr="0097444B">
        <w:rPr>
          <w:b/>
          <w:sz w:val="28"/>
          <w:szCs w:val="28"/>
          <w:lang w:val="hr-HR"/>
        </w:rPr>
        <w:t>S P</w:t>
      </w:r>
      <w:r w:rsidR="00653069">
        <w:rPr>
          <w:b/>
          <w:sz w:val="28"/>
          <w:szCs w:val="28"/>
          <w:lang w:val="hr-HR"/>
        </w:rPr>
        <w:t>Ë</w:t>
      </w:r>
      <w:r w:rsidRPr="0097444B">
        <w:rPr>
          <w:b/>
          <w:sz w:val="28"/>
          <w:szCs w:val="28"/>
          <w:lang w:val="hr-HR"/>
        </w:rPr>
        <w:t>R GARANCI KREDITORE</w:t>
      </w:r>
    </w:p>
    <w:p w:rsidR="00D7406E" w:rsidRPr="0097444B" w:rsidRDefault="002B6459" w:rsidP="0068192F">
      <w:pPr>
        <w:jc w:val="center"/>
        <w:rPr>
          <w:b/>
          <w:sz w:val="28"/>
          <w:szCs w:val="28"/>
          <w:lang w:val="hr-HR"/>
        </w:rPr>
      </w:pPr>
      <w:r w:rsidRPr="0097444B">
        <w:rPr>
          <w:b/>
          <w:sz w:val="28"/>
          <w:szCs w:val="28"/>
          <w:lang w:val="hr-HR"/>
        </w:rPr>
        <w:t>KODI I SJELLJES DHE ETIK</w:t>
      </w:r>
      <w:r w:rsidR="00653069">
        <w:rPr>
          <w:b/>
          <w:sz w:val="28"/>
          <w:szCs w:val="28"/>
          <w:lang w:val="hr-HR"/>
        </w:rPr>
        <w:t>Ë</w:t>
      </w:r>
      <w:r w:rsidRPr="0097444B">
        <w:rPr>
          <w:b/>
          <w:sz w:val="28"/>
          <w:szCs w:val="28"/>
          <w:lang w:val="hr-HR"/>
        </w:rPr>
        <w:t>S</w:t>
      </w:r>
    </w:p>
    <w:p w:rsidR="003027CA" w:rsidRPr="0097444B" w:rsidRDefault="00BC4874" w:rsidP="003027CA">
      <w:pPr>
        <w:rPr>
          <w:b/>
          <w:sz w:val="28"/>
          <w:szCs w:val="28"/>
          <w:lang w:val="hr-HR"/>
        </w:rPr>
      </w:pPr>
      <w:r w:rsidRPr="0097444B">
        <w:rPr>
          <w:b/>
          <w:sz w:val="28"/>
          <w:szCs w:val="28"/>
          <w:lang w:val="hr-HR"/>
        </w:rPr>
        <w:t xml:space="preserve">I. </w:t>
      </w:r>
      <w:r w:rsidR="002B6459" w:rsidRPr="0097444B">
        <w:rPr>
          <w:b/>
          <w:sz w:val="28"/>
          <w:szCs w:val="28"/>
          <w:lang w:val="hr-HR"/>
        </w:rPr>
        <w:t>Bazat</w:t>
      </w:r>
      <w:r w:rsidRPr="0097444B">
        <w:rPr>
          <w:b/>
          <w:sz w:val="28"/>
          <w:szCs w:val="28"/>
          <w:lang w:val="hr-HR"/>
        </w:rPr>
        <w:t xml:space="preserve"> </w:t>
      </w:r>
    </w:p>
    <w:p w:rsidR="00D7406E" w:rsidRPr="0097444B" w:rsidRDefault="002B6459" w:rsidP="002F4E17">
      <w:pPr>
        <w:pStyle w:val="ListParagraph"/>
        <w:numPr>
          <w:ilvl w:val="0"/>
          <w:numId w:val="4"/>
        </w:numPr>
        <w:rPr>
          <w:b/>
          <w:lang w:val="hr-HR"/>
        </w:rPr>
      </w:pPr>
      <w:r w:rsidRPr="0097444B">
        <w:rPr>
          <w:b/>
          <w:lang w:val="hr-HR"/>
        </w:rPr>
        <w:t>Vlerat themelore të FKGK-s</w:t>
      </w:r>
      <w:r w:rsidR="00653069">
        <w:rPr>
          <w:b/>
          <w:lang w:val="hr-HR"/>
        </w:rPr>
        <w:t>ë</w:t>
      </w:r>
    </w:p>
    <w:p w:rsidR="00D7406E" w:rsidRPr="0097444B" w:rsidRDefault="002B6459" w:rsidP="000A7FA7">
      <w:pPr>
        <w:jc w:val="both"/>
        <w:rPr>
          <w:lang w:val="hr-HR"/>
        </w:rPr>
      </w:pPr>
      <w:r w:rsidRPr="0097444B">
        <w:rPr>
          <w:lang w:val="hr-HR"/>
        </w:rPr>
        <w:t>FKGK</w:t>
      </w:r>
      <w:r w:rsidR="00D7406E" w:rsidRPr="0097444B">
        <w:rPr>
          <w:lang w:val="hr-HR"/>
        </w:rPr>
        <w:t xml:space="preserve"> </w:t>
      </w:r>
      <w:r w:rsidRPr="0097444B">
        <w:rPr>
          <w:lang w:val="hr-HR"/>
        </w:rPr>
        <w:t>është i p</w:t>
      </w:r>
      <w:r w:rsidR="00653069">
        <w:rPr>
          <w:lang w:val="hr-HR"/>
        </w:rPr>
        <w:t>ë</w:t>
      </w:r>
      <w:r w:rsidRPr="0097444B">
        <w:rPr>
          <w:lang w:val="hr-HR"/>
        </w:rPr>
        <w:t>rkushtuar ndaj menaxhimit të q</w:t>
      </w:r>
      <w:r w:rsidR="00653069">
        <w:rPr>
          <w:lang w:val="hr-HR"/>
        </w:rPr>
        <w:t>ë</w:t>
      </w:r>
      <w:r w:rsidRPr="0097444B">
        <w:rPr>
          <w:lang w:val="hr-HR"/>
        </w:rPr>
        <w:t>ndruesh</w:t>
      </w:r>
      <w:r w:rsidR="00653069">
        <w:rPr>
          <w:lang w:val="hr-HR"/>
        </w:rPr>
        <w:t>ë</w:t>
      </w:r>
      <w:r w:rsidRPr="0097444B">
        <w:rPr>
          <w:lang w:val="hr-HR"/>
        </w:rPr>
        <w:t>m korporativ dhe ndaj p</w:t>
      </w:r>
      <w:r w:rsidR="00653069">
        <w:rPr>
          <w:lang w:val="hr-HR"/>
        </w:rPr>
        <w:t>ë</w:t>
      </w:r>
      <w:r w:rsidRPr="0097444B">
        <w:rPr>
          <w:lang w:val="hr-HR"/>
        </w:rPr>
        <w:t>rgjegj</w:t>
      </w:r>
      <w:r w:rsidR="00653069">
        <w:rPr>
          <w:lang w:val="hr-HR"/>
        </w:rPr>
        <w:t>ë</w:t>
      </w:r>
      <w:r w:rsidRPr="0097444B">
        <w:rPr>
          <w:lang w:val="hr-HR"/>
        </w:rPr>
        <w:t>sis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sociale që vjen me të. Roli i FKGK-së në komunitetin e biznesit karakterizohet nga praktika e p</w:t>
      </w:r>
      <w:r w:rsidR="00653069">
        <w:rPr>
          <w:lang w:val="hr-HR"/>
        </w:rPr>
        <w:t>ë</w:t>
      </w:r>
      <w:r w:rsidRPr="0097444B">
        <w:rPr>
          <w:lang w:val="hr-HR"/>
        </w:rPr>
        <w:t>rgjegj</w:t>
      </w:r>
      <w:r w:rsidR="00653069">
        <w:rPr>
          <w:lang w:val="hr-HR"/>
        </w:rPr>
        <w:t>ë</w:t>
      </w:r>
      <w:r w:rsidRPr="0097444B">
        <w:rPr>
          <w:lang w:val="hr-HR"/>
        </w:rPr>
        <w:t>sis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ndaj an</w:t>
      </w:r>
      <w:r w:rsidR="00653069">
        <w:rPr>
          <w:lang w:val="hr-HR"/>
        </w:rPr>
        <w:t>ë</w:t>
      </w:r>
      <w:r w:rsidRPr="0097444B">
        <w:rPr>
          <w:lang w:val="hr-HR"/>
        </w:rPr>
        <w:t>tar</w:t>
      </w:r>
      <w:r w:rsidR="00653069">
        <w:rPr>
          <w:lang w:val="hr-HR"/>
        </w:rPr>
        <w:t>ë</w:t>
      </w:r>
      <w:r w:rsidRPr="0097444B">
        <w:rPr>
          <w:lang w:val="hr-HR"/>
        </w:rPr>
        <w:t>ve të bordit, menaxhmentit, konsumator</w:t>
      </w:r>
      <w:r w:rsidR="00653069">
        <w:rPr>
          <w:lang w:val="hr-HR"/>
        </w:rPr>
        <w:t>ë</w:t>
      </w:r>
      <w:r w:rsidRPr="0097444B">
        <w:rPr>
          <w:lang w:val="hr-HR"/>
        </w:rPr>
        <w:t>ve, pun</w:t>
      </w:r>
      <w:r w:rsidR="00653069">
        <w:rPr>
          <w:lang w:val="hr-HR"/>
        </w:rPr>
        <w:t>ë</w:t>
      </w:r>
      <w:r w:rsidRPr="0097444B">
        <w:rPr>
          <w:lang w:val="hr-HR"/>
        </w:rPr>
        <w:t>tor</w:t>
      </w:r>
      <w:r w:rsidR="00653069">
        <w:rPr>
          <w:lang w:val="hr-HR"/>
        </w:rPr>
        <w:t>ë</w:t>
      </w:r>
      <w:r w:rsidRPr="0097444B">
        <w:rPr>
          <w:lang w:val="hr-HR"/>
        </w:rPr>
        <w:t>ve dhe pal</w:t>
      </w:r>
      <w:r w:rsidR="00653069">
        <w:rPr>
          <w:lang w:val="hr-HR"/>
        </w:rPr>
        <w:t>ë</w:t>
      </w:r>
      <w:r w:rsidRPr="0097444B">
        <w:rPr>
          <w:lang w:val="hr-HR"/>
        </w:rPr>
        <w:t>ve me interes, por edhe ndaj shoq</w:t>
      </w:r>
      <w:r w:rsidR="00653069">
        <w:rPr>
          <w:lang w:val="hr-HR"/>
        </w:rPr>
        <w:t>ë</w:t>
      </w:r>
      <w:r w:rsidRPr="0097444B">
        <w:rPr>
          <w:lang w:val="hr-HR"/>
        </w:rPr>
        <w:t>ris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në p</w:t>
      </w:r>
      <w:r w:rsidR="00653069">
        <w:rPr>
          <w:lang w:val="hr-HR"/>
        </w:rPr>
        <w:t>ë</w:t>
      </w:r>
      <w:r w:rsidRPr="0097444B">
        <w:rPr>
          <w:lang w:val="hr-HR"/>
        </w:rPr>
        <w:t>rgjith</w:t>
      </w:r>
      <w:r w:rsidR="00653069">
        <w:rPr>
          <w:lang w:val="hr-HR"/>
        </w:rPr>
        <w:t>ë</w:t>
      </w:r>
      <w:r w:rsidRPr="0097444B">
        <w:rPr>
          <w:lang w:val="hr-HR"/>
        </w:rPr>
        <w:t>si</w:t>
      </w:r>
      <w:r w:rsidR="00D7406E" w:rsidRPr="0097444B">
        <w:rPr>
          <w:lang w:val="hr-HR"/>
        </w:rPr>
        <w:t xml:space="preserve">. </w:t>
      </w:r>
    </w:p>
    <w:p w:rsidR="00D7406E" w:rsidRPr="0097444B" w:rsidRDefault="002B6459" w:rsidP="000A7FA7">
      <w:pPr>
        <w:jc w:val="both"/>
        <w:rPr>
          <w:lang w:val="hr-HR"/>
        </w:rPr>
      </w:pPr>
      <w:r w:rsidRPr="0097444B">
        <w:rPr>
          <w:lang w:val="hr-HR"/>
        </w:rPr>
        <w:t>Kodi i Sjelljes dhe Etik</w:t>
      </w:r>
      <w:r w:rsidR="00653069">
        <w:rPr>
          <w:lang w:val="hr-HR"/>
        </w:rPr>
        <w:t>ë</w:t>
      </w:r>
      <w:r w:rsidRPr="0097444B">
        <w:rPr>
          <w:lang w:val="hr-HR"/>
        </w:rPr>
        <w:t>s së FKGK-së p</w:t>
      </w:r>
      <w:r w:rsidR="00653069">
        <w:rPr>
          <w:lang w:val="hr-HR"/>
        </w:rPr>
        <w:t>ë</w:t>
      </w:r>
      <w:r w:rsidRPr="0097444B">
        <w:rPr>
          <w:lang w:val="hr-HR"/>
        </w:rPr>
        <w:t>rcakton vlerat themelore të organizat</w:t>
      </w:r>
      <w:r w:rsidR="00653069">
        <w:rPr>
          <w:lang w:val="hr-HR"/>
        </w:rPr>
        <w:t>ë</w:t>
      </w:r>
      <w:r w:rsidRPr="0097444B">
        <w:rPr>
          <w:lang w:val="hr-HR"/>
        </w:rPr>
        <w:t>s son</w:t>
      </w:r>
      <w:r w:rsidR="00653069">
        <w:rPr>
          <w:lang w:val="hr-HR"/>
        </w:rPr>
        <w:t>ë</w:t>
      </w:r>
      <w:r w:rsidRPr="0097444B">
        <w:rPr>
          <w:lang w:val="hr-HR"/>
        </w:rPr>
        <w:t>, si dhe p</w:t>
      </w:r>
      <w:r w:rsidR="00653069">
        <w:rPr>
          <w:lang w:val="hr-HR"/>
        </w:rPr>
        <w:t>ë</w:t>
      </w:r>
      <w:r w:rsidRPr="0097444B">
        <w:rPr>
          <w:lang w:val="hr-HR"/>
        </w:rPr>
        <w:t>rb</w:t>
      </w:r>
      <w:r w:rsidR="00653069">
        <w:rPr>
          <w:lang w:val="hr-HR"/>
        </w:rPr>
        <w:t>ë</w:t>
      </w:r>
      <w:r w:rsidRPr="0097444B">
        <w:rPr>
          <w:lang w:val="hr-HR"/>
        </w:rPr>
        <w:t>n themelet e një kulture korporate që është në p</w:t>
      </w:r>
      <w:r w:rsidR="00653069">
        <w:rPr>
          <w:lang w:val="hr-HR"/>
        </w:rPr>
        <w:t>ë</w:t>
      </w:r>
      <w:r w:rsidRPr="0097444B">
        <w:rPr>
          <w:lang w:val="hr-HR"/>
        </w:rPr>
        <w:t>rputhje me ligjin dhe e orientuar kah parimet etike. Ai siguron që sjellja jon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në aktivitetet afariste dhe ç</w:t>
      </w:r>
      <w:r w:rsidR="00653069">
        <w:rPr>
          <w:lang w:val="hr-HR"/>
        </w:rPr>
        <w:t>ë</w:t>
      </w:r>
      <w:r w:rsidRPr="0097444B">
        <w:rPr>
          <w:lang w:val="hr-HR"/>
        </w:rPr>
        <w:t>shtjet etike do të jen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në p</w:t>
      </w:r>
      <w:r w:rsidR="00653069">
        <w:rPr>
          <w:lang w:val="hr-HR"/>
        </w:rPr>
        <w:t>ë</w:t>
      </w:r>
      <w:r w:rsidRPr="0097444B">
        <w:rPr>
          <w:lang w:val="hr-HR"/>
        </w:rPr>
        <w:t>rputhje me standardet më të larta, të cilat nd</w:t>
      </w:r>
      <w:r w:rsidR="00653069">
        <w:rPr>
          <w:lang w:val="hr-HR"/>
        </w:rPr>
        <w:t>ë</w:t>
      </w:r>
      <w:r w:rsidRPr="0097444B">
        <w:rPr>
          <w:lang w:val="hr-HR"/>
        </w:rPr>
        <w:t>rtohen mbi vlerat vijuese</w:t>
      </w:r>
      <w:r w:rsidR="00D7406E" w:rsidRPr="0097444B">
        <w:rPr>
          <w:lang w:val="hr-HR"/>
        </w:rPr>
        <w:t>:</w:t>
      </w:r>
    </w:p>
    <w:p w:rsidR="00D7406E" w:rsidRPr="0097444B" w:rsidRDefault="002B6459" w:rsidP="000A7FA7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97444B">
        <w:rPr>
          <w:lang w:val="hr-HR"/>
        </w:rPr>
        <w:t>Fokusi tek konsumatori</w:t>
      </w:r>
    </w:p>
    <w:p w:rsidR="00D7406E" w:rsidRPr="0097444B" w:rsidRDefault="002B6459" w:rsidP="000A7FA7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97444B">
        <w:rPr>
          <w:lang w:val="hr-HR"/>
        </w:rPr>
        <w:t xml:space="preserve">Profesionalizmi </w:t>
      </w:r>
    </w:p>
    <w:p w:rsidR="00D7406E" w:rsidRPr="0097444B" w:rsidRDefault="002B6459" w:rsidP="000A7FA7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97444B">
        <w:rPr>
          <w:lang w:val="hr-HR"/>
        </w:rPr>
        <w:t>Cil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sia </w:t>
      </w:r>
    </w:p>
    <w:p w:rsidR="00D7406E" w:rsidRPr="0097444B" w:rsidRDefault="002B6459" w:rsidP="000A7FA7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97444B">
        <w:rPr>
          <w:lang w:val="hr-HR"/>
        </w:rPr>
        <w:t>Respekti i nd</w:t>
      </w:r>
      <w:r w:rsidR="00653069">
        <w:rPr>
          <w:lang w:val="hr-HR"/>
        </w:rPr>
        <w:t>ë</w:t>
      </w:r>
      <w:r w:rsidRPr="0097444B">
        <w:rPr>
          <w:lang w:val="hr-HR"/>
        </w:rPr>
        <w:t>rsjell</w:t>
      </w:r>
      <w:r w:rsidR="00653069">
        <w:rPr>
          <w:lang w:val="hr-HR"/>
        </w:rPr>
        <w:t>ë</w:t>
      </w:r>
    </w:p>
    <w:p w:rsidR="00D7406E" w:rsidRPr="0097444B" w:rsidRDefault="002B6459" w:rsidP="000A7FA7">
      <w:pPr>
        <w:pStyle w:val="ListParagraph"/>
        <w:numPr>
          <w:ilvl w:val="0"/>
          <w:numId w:val="2"/>
        </w:numPr>
        <w:spacing w:after="0"/>
        <w:jc w:val="both"/>
        <w:rPr>
          <w:lang w:val="hr-HR"/>
        </w:rPr>
      </w:pPr>
      <w:r w:rsidRPr="0097444B">
        <w:rPr>
          <w:lang w:val="hr-HR"/>
        </w:rPr>
        <w:t>Iniciativa</w:t>
      </w:r>
    </w:p>
    <w:p w:rsidR="00D7406E" w:rsidRPr="0097444B" w:rsidRDefault="002B6459" w:rsidP="000A7FA7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97444B">
        <w:rPr>
          <w:lang w:val="hr-HR"/>
        </w:rPr>
        <w:t>Puna ekipore</w:t>
      </w:r>
    </w:p>
    <w:p w:rsidR="00D7406E" w:rsidRPr="0097444B" w:rsidRDefault="00D7406E" w:rsidP="000A7FA7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97444B">
        <w:rPr>
          <w:lang w:val="hr-HR"/>
        </w:rPr>
        <w:t>Integ</w:t>
      </w:r>
      <w:r w:rsidR="002B6459" w:rsidRPr="0097444B">
        <w:rPr>
          <w:lang w:val="hr-HR"/>
        </w:rPr>
        <w:t>riteti</w:t>
      </w:r>
    </w:p>
    <w:p w:rsidR="00EE10CE" w:rsidRPr="0097444B" w:rsidRDefault="002B6459" w:rsidP="000A7FA7">
      <w:pPr>
        <w:spacing w:after="0"/>
        <w:contextualSpacing/>
        <w:jc w:val="both"/>
        <w:rPr>
          <w:lang w:val="hr-HR"/>
        </w:rPr>
      </w:pPr>
      <w:r w:rsidRPr="0097444B">
        <w:rPr>
          <w:lang w:val="hr-HR"/>
        </w:rPr>
        <w:t>Këto p</w:t>
      </w:r>
      <w:r w:rsidR="00653069">
        <w:rPr>
          <w:lang w:val="hr-HR"/>
        </w:rPr>
        <w:t>ë</w:t>
      </w:r>
      <w:r w:rsidRPr="0097444B">
        <w:rPr>
          <w:lang w:val="hr-HR"/>
        </w:rPr>
        <w:t>rfshijn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edhe Qeverisjen e mir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korporative</w:t>
      </w:r>
      <w:r w:rsidR="00D7406E" w:rsidRPr="0097444B">
        <w:rPr>
          <w:lang w:val="hr-HR"/>
        </w:rPr>
        <w:t>.</w:t>
      </w:r>
    </w:p>
    <w:p w:rsidR="00EE10CE" w:rsidRPr="0097444B" w:rsidRDefault="00EE10CE" w:rsidP="000A7FA7">
      <w:pPr>
        <w:spacing w:line="240" w:lineRule="auto"/>
        <w:contextualSpacing/>
        <w:jc w:val="both"/>
        <w:rPr>
          <w:lang w:val="hr-HR"/>
        </w:rPr>
      </w:pPr>
    </w:p>
    <w:p w:rsidR="00D7406E" w:rsidRPr="0097444B" w:rsidRDefault="002B6459" w:rsidP="000A7FA7">
      <w:pPr>
        <w:contextualSpacing/>
        <w:jc w:val="both"/>
        <w:rPr>
          <w:lang w:val="hr-HR"/>
        </w:rPr>
      </w:pPr>
      <w:r w:rsidRPr="0097444B">
        <w:rPr>
          <w:lang w:val="hr-HR"/>
        </w:rPr>
        <w:t>P</w:t>
      </w:r>
      <w:r w:rsidR="00653069">
        <w:rPr>
          <w:lang w:val="hr-HR"/>
        </w:rPr>
        <w:t>ë</w:t>
      </w:r>
      <w:r w:rsidRPr="0097444B">
        <w:rPr>
          <w:lang w:val="hr-HR"/>
        </w:rPr>
        <w:t>rputhshm</w:t>
      </w:r>
      <w:r w:rsidR="00653069">
        <w:rPr>
          <w:lang w:val="hr-HR"/>
        </w:rPr>
        <w:t>ë</w:t>
      </w:r>
      <w:r w:rsidRPr="0097444B">
        <w:rPr>
          <w:lang w:val="hr-HR"/>
        </w:rPr>
        <w:t>ria me këto vlera gjithashtu sh</w:t>
      </w:r>
      <w:r w:rsidR="00653069">
        <w:rPr>
          <w:lang w:val="hr-HR"/>
        </w:rPr>
        <w:t>ë</w:t>
      </w:r>
      <w:r w:rsidRPr="0097444B">
        <w:rPr>
          <w:lang w:val="hr-HR"/>
        </w:rPr>
        <w:t>rben në ruajtjen dhe avancimin e reputacionit të FKGK-së dhe pal</w:t>
      </w:r>
      <w:r w:rsidR="00653069">
        <w:rPr>
          <w:lang w:val="hr-HR"/>
        </w:rPr>
        <w:t>ë</w:t>
      </w:r>
      <w:r w:rsidRPr="0097444B">
        <w:rPr>
          <w:lang w:val="hr-HR"/>
        </w:rPr>
        <w:t>ve të interesit të tij</w:t>
      </w:r>
      <w:r w:rsidR="00D7406E" w:rsidRPr="0097444B">
        <w:rPr>
          <w:lang w:val="hr-HR"/>
        </w:rPr>
        <w:t>.</w:t>
      </w:r>
    </w:p>
    <w:p w:rsidR="00831ECA" w:rsidRPr="0097444B" w:rsidRDefault="00ED333B" w:rsidP="000A7FA7">
      <w:pPr>
        <w:pStyle w:val="ListParagraph"/>
        <w:numPr>
          <w:ilvl w:val="0"/>
          <w:numId w:val="4"/>
        </w:numPr>
        <w:jc w:val="both"/>
        <w:rPr>
          <w:b/>
          <w:lang w:val="hr-HR"/>
        </w:rPr>
      </w:pPr>
      <w:r w:rsidRPr="0097444B">
        <w:rPr>
          <w:b/>
          <w:lang w:val="hr-HR"/>
        </w:rPr>
        <w:t>S</w:t>
      </w:r>
      <w:r w:rsidR="00F828F9">
        <w:rPr>
          <w:b/>
          <w:lang w:val="hr-HR"/>
        </w:rPr>
        <w:t>ynimi</w:t>
      </w:r>
    </w:p>
    <w:p w:rsidR="00831ECA" w:rsidRPr="0097444B" w:rsidRDefault="00ED333B" w:rsidP="000A7FA7">
      <w:pPr>
        <w:contextualSpacing/>
        <w:jc w:val="both"/>
        <w:rPr>
          <w:lang w:val="hr-HR"/>
        </w:rPr>
      </w:pPr>
      <w:r w:rsidRPr="0097444B">
        <w:rPr>
          <w:lang w:val="hr-HR"/>
        </w:rPr>
        <w:t xml:space="preserve">Dispozitat e Kodit të Sjelljes në </w:t>
      </w:r>
      <w:r w:rsidR="002B6459" w:rsidRPr="0097444B">
        <w:rPr>
          <w:lang w:val="hr-HR"/>
        </w:rPr>
        <w:t>FKGK</w:t>
      </w:r>
      <w:r w:rsidR="00831ECA" w:rsidRPr="0097444B">
        <w:rPr>
          <w:lang w:val="hr-HR"/>
        </w:rPr>
        <w:t xml:space="preserve"> </w:t>
      </w:r>
      <w:r w:rsidRPr="0097444B">
        <w:rPr>
          <w:lang w:val="hr-HR"/>
        </w:rPr>
        <w:t>vlejn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dhe duhen respektuar nga të gjith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an</w:t>
      </w:r>
      <w:r w:rsidR="00653069">
        <w:rPr>
          <w:lang w:val="hr-HR"/>
        </w:rPr>
        <w:t>ë</w:t>
      </w:r>
      <w:r w:rsidRPr="0097444B">
        <w:rPr>
          <w:lang w:val="hr-HR"/>
        </w:rPr>
        <w:t>tar</w:t>
      </w:r>
      <w:r w:rsidR="00653069">
        <w:rPr>
          <w:lang w:val="hr-HR"/>
        </w:rPr>
        <w:t>ë</w:t>
      </w:r>
      <w:r w:rsidRPr="0097444B">
        <w:rPr>
          <w:lang w:val="hr-HR"/>
        </w:rPr>
        <w:t>t e Boardit, menaxhmentit, pun</w:t>
      </w:r>
      <w:r w:rsidR="00653069">
        <w:rPr>
          <w:lang w:val="hr-HR"/>
        </w:rPr>
        <w:t>ë</w:t>
      </w:r>
      <w:r w:rsidRPr="0097444B">
        <w:rPr>
          <w:lang w:val="hr-HR"/>
        </w:rPr>
        <w:t>tor</w:t>
      </w:r>
      <w:r w:rsidR="00653069">
        <w:rPr>
          <w:lang w:val="hr-HR"/>
        </w:rPr>
        <w:t>ë</w:t>
      </w:r>
      <w:r w:rsidRPr="0097444B">
        <w:rPr>
          <w:lang w:val="hr-HR"/>
        </w:rPr>
        <w:t>t dhe kontraktor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t e </w:t>
      </w:r>
      <w:r w:rsidR="002B6459" w:rsidRPr="0097444B">
        <w:rPr>
          <w:lang w:val="hr-HR"/>
        </w:rPr>
        <w:t>FKGK</w:t>
      </w:r>
      <w:r w:rsidRPr="0097444B">
        <w:rPr>
          <w:lang w:val="hr-HR"/>
        </w:rPr>
        <w:t>-s</w:t>
      </w:r>
      <w:r w:rsidR="00653069">
        <w:rPr>
          <w:lang w:val="hr-HR"/>
        </w:rPr>
        <w:t>ë</w:t>
      </w:r>
      <w:r w:rsidR="00831ECA" w:rsidRPr="0097444B">
        <w:rPr>
          <w:lang w:val="hr-HR"/>
        </w:rPr>
        <w:t xml:space="preserve">. </w:t>
      </w:r>
      <w:r w:rsidRPr="0097444B">
        <w:rPr>
          <w:lang w:val="hr-HR"/>
        </w:rPr>
        <w:t>P</w:t>
      </w:r>
      <w:r w:rsidR="00653069">
        <w:rPr>
          <w:lang w:val="hr-HR"/>
        </w:rPr>
        <w:t>ë</w:t>
      </w:r>
      <w:r w:rsidRPr="0097444B">
        <w:rPr>
          <w:lang w:val="hr-HR"/>
        </w:rPr>
        <w:t>rveç k</w:t>
      </w:r>
      <w:r w:rsidR="00653069">
        <w:rPr>
          <w:lang w:val="hr-HR"/>
        </w:rPr>
        <w:t>ë</w:t>
      </w:r>
      <w:r w:rsidRPr="0097444B">
        <w:rPr>
          <w:lang w:val="hr-HR"/>
        </w:rPr>
        <w:t>saj, pal</w:t>
      </w:r>
      <w:r w:rsidR="00653069">
        <w:rPr>
          <w:lang w:val="hr-HR"/>
        </w:rPr>
        <w:t>ë</w:t>
      </w:r>
      <w:r w:rsidRPr="0097444B">
        <w:rPr>
          <w:lang w:val="hr-HR"/>
        </w:rPr>
        <w:t>t e treta që veprojn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në funksion të apo në em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r të </w:t>
      </w:r>
      <w:r w:rsidR="002B6459" w:rsidRPr="0097444B">
        <w:rPr>
          <w:lang w:val="hr-HR"/>
        </w:rPr>
        <w:t>FKGK</w:t>
      </w:r>
      <w:r w:rsidRPr="0097444B">
        <w:rPr>
          <w:lang w:val="hr-HR"/>
        </w:rPr>
        <w:t>-s</w:t>
      </w:r>
      <w:r w:rsidR="00653069">
        <w:rPr>
          <w:lang w:val="hr-HR"/>
        </w:rPr>
        <w:t>ë</w:t>
      </w:r>
      <w:r w:rsidR="00831ECA" w:rsidRPr="0097444B">
        <w:rPr>
          <w:lang w:val="hr-HR"/>
        </w:rPr>
        <w:t xml:space="preserve">, </w:t>
      </w:r>
      <w:r w:rsidRPr="0097444B">
        <w:rPr>
          <w:lang w:val="hr-HR"/>
        </w:rPr>
        <w:t>duhet të marrin p</w:t>
      </w:r>
      <w:r w:rsidR="00653069">
        <w:rPr>
          <w:lang w:val="hr-HR"/>
        </w:rPr>
        <w:t>ë</w:t>
      </w:r>
      <w:r w:rsidRPr="0097444B">
        <w:rPr>
          <w:lang w:val="hr-HR"/>
        </w:rPr>
        <w:t>rsip</w:t>
      </w:r>
      <w:r w:rsidR="00653069">
        <w:rPr>
          <w:lang w:val="hr-HR"/>
        </w:rPr>
        <w:t>ë</w:t>
      </w:r>
      <w:r w:rsidRPr="0097444B">
        <w:rPr>
          <w:lang w:val="hr-HR"/>
        </w:rPr>
        <w:t>r zbatimin e dispozitave të Kodit të Sjelljes dhe Etik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s së </w:t>
      </w:r>
      <w:r w:rsidR="002B6459" w:rsidRPr="0097444B">
        <w:rPr>
          <w:lang w:val="hr-HR"/>
        </w:rPr>
        <w:t>FKGK</w:t>
      </w:r>
      <w:r w:rsidRPr="0097444B">
        <w:rPr>
          <w:lang w:val="hr-HR"/>
        </w:rPr>
        <w:t>-s</w:t>
      </w:r>
      <w:r w:rsidR="00653069">
        <w:rPr>
          <w:lang w:val="hr-HR"/>
        </w:rPr>
        <w:t>ë</w:t>
      </w:r>
      <w:r w:rsidR="00831ECA" w:rsidRPr="0097444B">
        <w:rPr>
          <w:lang w:val="hr-HR"/>
        </w:rPr>
        <w:t xml:space="preserve">. </w:t>
      </w:r>
    </w:p>
    <w:p w:rsidR="00831ECA" w:rsidRPr="0097444B" w:rsidRDefault="00ED333B" w:rsidP="000A7FA7">
      <w:pPr>
        <w:pStyle w:val="ListParagraph"/>
        <w:numPr>
          <w:ilvl w:val="0"/>
          <w:numId w:val="4"/>
        </w:numPr>
        <w:jc w:val="both"/>
        <w:rPr>
          <w:b/>
          <w:lang w:val="hr-HR"/>
        </w:rPr>
      </w:pPr>
      <w:r w:rsidRPr="0097444B">
        <w:rPr>
          <w:b/>
          <w:lang w:val="hr-HR"/>
        </w:rPr>
        <w:t>Respektimi i Kodit të Sjelljes dhe Etik</w:t>
      </w:r>
      <w:r w:rsidR="00653069">
        <w:rPr>
          <w:b/>
          <w:lang w:val="hr-HR"/>
        </w:rPr>
        <w:t>ë</w:t>
      </w:r>
      <w:r w:rsidRPr="0097444B">
        <w:rPr>
          <w:b/>
          <w:lang w:val="hr-HR"/>
        </w:rPr>
        <w:t xml:space="preserve">s së </w:t>
      </w:r>
      <w:r w:rsidR="002B6459" w:rsidRPr="0097444B">
        <w:rPr>
          <w:b/>
          <w:lang w:val="hr-HR"/>
        </w:rPr>
        <w:t>FKGK</w:t>
      </w:r>
      <w:r w:rsidRPr="0097444B">
        <w:rPr>
          <w:b/>
          <w:lang w:val="hr-HR"/>
        </w:rPr>
        <w:t xml:space="preserve">-së </w:t>
      </w:r>
    </w:p>
    <w:p w:rsidR="00831ECA" w:rsidRPr="0097444B" w:rsidRDefault="00ED333B" w:rsidP="000A7FA7">
      <w:pPr>
        <w:contextualSpacing/>
        <w:jc w:val="both"/>
        <w:rPr>
          <w:lang w:val="hr-HR"/>
        </w:rPr>
      </w:pPr>
      <w:r w:rsidRPr="0097444B">
        <w:rPr>
          <w:lang w:val="hr-HR"/>
        </w:rPr>
        <w:t>Kodi i Sjelljes dhe Etik</w:t>
      </w:r>
      <w:r w:rsidR="00653069">
        <w:rPr>
          <w:lang w:val="hr-HR"/>
        </w:rPr>
        <w:t>ë</w:t>
      </w:r>
      <w:r w:rsidRPr="0097444B">
        <w:rPr>
          <w:lang w:val="hr-HR"/>
        </w:rPr>
        <w:t>s i FKGK-s</w:t>
      </w:r>
      <w:r w:rsidR="00653069">
        <w:rPr>
          <w:lang w:val="hr-HR"/>
        </w:rPr>
        <w:t>ë</w:t>
      </w:r>
      <w:r w:rsidR="00831ECA" w:rsidRPr="0097444B">
        <w:rPr>
          <w:lang w:val="hr-HR"/>
        </w:rPr>
        <w:t xml:space="preserve"> </w:t>
      </w:r>
      <w:r w:rsidRPr="0097444B">
        <w:rPr>
          <w:lang w:val="hr-HR"/>
        </w:rPr>
        <w:t>është një t</w:t>
      </w:r>
      <w:r w:rsidR="00653069">
        <w:rPr>
          <w:lang w:val="hr-HR"/>
        </w:rPr>
        <w:t>ë</w:t>
      </w:r>
      <w:r w:rsidRPr="0097444B">
        <w:rPr>
          <w:lang w:val="hr-HR"/>
        </w:rPr>
        <w:t>r</w:t>
      </w:r>
      <w:r w:rsidR="00653069">
        <w:rPr>
          <w:lang w:val="hr-HR"/>
        </w:rPr>
        <w:t>ë</w:t>
      </w:r>
      <w:r w:rsidRPr="0097444B">
        <w:rPr>
          <w:lang w:val="hr-HR"/>
        </w:rPr>
        <w:t>si obligative e rregullave për veprimtarin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e p</w:t>
      </w:r>
      <w:r w:rsidR="00653069">
        <w:rPr>
          <w:lang w:val="hr-HR"/>
        </w:rPr>
        <w:t>ë</w:t>
      </w:r>
      <w:r w:rsidRPr="0097444B">
        <w:rPr>
          <w:lang w:val="hr-HR"/>
        </w:rPr>
        <w:t>rditshme afariste. K</w:t>
      </w:r>
      <w:r w:rsidR="00653069">
        <w:rPr>
          <w:lang w:val="hr-HR"/>
        </w:rPr>
        <w:t>ë</w:t>
      </w:r>
      <w:r w:rsidRPr="0097444B">
        <w:rPr>
          <w:lang w:val="hr-HR"/>
        </w:rPr>
        <w:t>rkimi i fitimeve nuk arsyeton asnj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shkelje të ligjit si dhe të Kodit të Sjelljes dhe Etik</w:t>
      </w:r>
      <w:r w:rsidR="00653069">
        <w:rPr>
          <w:lang w:val="hr-HR"/>
        </w:rPr>
        <w:t>ë</w:t>
      </w:r>
      <w:r w:rsidRPr="0097444B">
        <w:rPr>
          <w:lang w:val="hr-HR"/>
        </w:rPr>
        <w:t>s të FKGK-s</w:t>
      </w:r>
      <w:r w:rsidR="00653069">
        <w:rPr>
          <w:lang w:val="hr-HR"/>
        </w:rPr>
        <w:t>ë</w:t>
      </w:r>
      <w:r w:rsidR="00831ECA" w:rsidRPr="0097444B">
        <w:rPr>
          <w:lang w:val="hr-HR"/>
        </w:rPr>
        <w:t xml:space="preserve">. </w:t>
      </w:r>
      <w:r w:rsidRPr="0097444B">
        <w:rPr>
          <w:lang w:val="hr-HR"/>
        </w:rPr>
        <w:t>Ne shmangim çfar</w:t>
      </w:r>
      <w:r w:rsidR="00653069">
        <w:rPr>
          <w:lang w:val="hr-HR"/>
        </w:rPr>
        <w:t>ë</w:t>
      </w:r>
      <w:r w:rsidRPr="0097444B">
        <w:rPr>
          <w:lang w:val="hr-HR"/>
        </w:rPr>
        <w:t>do transaksioni biznesor që mund të kryhet vet</w:t>
      </w:r>
      <w:r w:rsidR="00653069">
        <w:rPr>
          <w:lang w:val="hr-HR"/>
        </w:rPr>
        <w:t>ë</w:t>
      </w:r>
      <w:r w:rsidRPr="0097444B">
        <w:rPr>
          <w:lang w:val="hr-HR"/>
        </w:rPr>
        <w:t>m me an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të </w:t>
      </w:r>
      <w:r w:rsidR="00496BB7" w:rsidRPr="0097444B">
        <w:rPr>
          <w:lang w:val="hr-HR"/>
        </w:rPr>
        <w:t>pranimit apo angazhimit në praktika të tilla. As fakti që praktikat e tilla mund të zbatohen nga konkurrent</w:t>
      </w:r>
      <w:r w:rsidR="00653069">
        <w:rPr>
          <w:lang w:val="hr-HR"/>
        </w:rPr>
        <w:t>ë</w:t>
      </w:r>
      <w:r w:rsidR="00496BB7" w:rsidRPr="0097444B">
        <w:rPr>
          <w:lang w:val="hr-HR"/>
        </w:rPr>
        <w:t>t apo pjes</w:t>
      </w:r>
      <w:r w:rsidR="00653069">
        <w:rPr>
          <w:lang w:val="hr-HR"/>
        </w:rPr>
        <w:t>ë</w:t>
      </w:r>
      <w:r w:rsidR="00496BB7" w:rsidRPr="0097444B">
        <w:rPr>
          <w:lang w:val="hr-HR"/>
        </w:rPr>
        <w:t>marr</w:t>
      </w:r>
      <w:r w:rsidR="00653069">
        <w:rPr>
          <w:lang w:val="hr-HR"/>
        </w:rPr>
        <w:t>ë</w:t>
      </w:r>
      <w:r w:rsidR="00496BB7" w:rsidRPr="0097444B">
        <w:rPr>
          <w:lang w:val="hr-HR"/>
        </w:rPr>
        <w:t>sit tjer</w:t>
      </w:r>
      <w:r w:rsidR="00653069">
        <w:rPr>
          <w:lang w:val="hr-HR"/>
        </w:rPr>
        <w:t>ë</w:t>
      </w:r>
      <w:r w:rsidR="00496BB7" w:rsidRPr="0097444B">
        <w:rPr>
          <w:lang w:val="hr-HR"/>
        </w:rPr>
        <w:t xml:space="preserve"> në treg nuk mund të p</w:t>
      </w:r>
      <w:r w:rsidR="00653069">
        <w:rPr>
          <w:lang w:val="hr-HR"/>
        </w:rPr>
        <w:t>ë</w:t>
      </w:r>
      <w:r w:rsidR="00496BB7" w:rsidRPr="0097444B">
        <w:rPr>
          <w:lang w:val="hr-HR"/>
        </w:rPr>
        <w:t>rdoret si arsyetim</w:t>
      </w:r>
      <w:r w:rsidR="000F4AC5" w:rsidRPr="0097444B">
        <w:rPr>
          <w:lang w:val="hr-HR"/>
        </w:rPr>
        <w:t xml:space="preserve">. </w:t>
      </w:r>
    </w:p>
    <w:p w:rsidR="003027CA" w:rsidRPr="0097444B" w:rsidRDefault="003027CA" w:rsidP="000A7FA7">
      <w:pPr>
        <w:contextualSpacing/>
        <w:jc w:val="both"/>
        <w:rPr>
          <w:lang w:val="hr-HR"/>
        </w:rPr>
      </w:pPr>
    </w:p>
    <w:p w:rsidR="000F4AC5" w:rsidRPr="0097444B" w:rsidRDefault="00496BB7" w:rsidP="000A7FA7">
      <w:pPr>
        <w:pStyle w:val="ListParagraph"/>
        <w:numPr>
          <w:ilvl w:val="0"/>
          <w:numId w:val="4"/>
        </w:numPr>
        <w:jc w:val="both"/>
        <w:rPr>
          <w:b/>
          <w:lang w:val="hr-HR"/>
        </w:rPr>
      </w:pPr>
      <w:r w:rsidRPr="0097444B">
        <w:rPr>
          <w:b/>
          <w:lang w:val="hr-HR"/>
        </w:rPr>
        <w:lastRenderedPageBreak/>
        <w:t xml:space="preserve">Ligjet </w:t>
      </w:r>
      <w:r w:rsidR="00F828F9">
        <w:rPr>
          <w:b/>
          <w:lang w:val="hr-HR"/>
        </w:rPr>
        <w:t>e aplikueshme</w:t>
      </w:r>
      <w:r w:rsidRPr="0097444B">
        <w:rPr>
          <w:b/>
          <w:lang w:val="hr-HR"/>
        </w:rPr>
        <w:t xml:space="preserve"> dhe standardet e </w:t>
      </w:r>
      <w:r w:rsidR="002B6459" w:rsidRPr="0097444B">
        <w:rPr>
          <w:b/>
          <w:lang w:val="hr-HR"/>
        </w:rPr>
        <w:t>FKGK</w:t>
      </w:r>
      <w:r w:rsidRPr="0097444B">
        <w:rPr>
          <w:b/>
          <w:lang w:val="hr-HR"/>
        </w:rPr>
        <w:t xml:space="preserve">-së </w:t>
      </w:r>
    </w:p>
    <w:p w:rsidR="00994FFC" w:rsidRPr="0097444B" w:rsidRDefault="00496BB7" w:rsidP="000A7FA7">
      <w:pPr>
        <w:contextualSpacing/>
        <w:jc w:val="both"/>
        <w:rPr>
          <w:lang w:val="hr-HR"/>
        </w:rPr>
      </w:pPr>
      <w:r w:rsidRPr="0097444B">
        <w:rPr>
          <w:lang w:val="hr-HR"/>
        </w:rPr>
        <w:t>Ne respektojm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ligjet, rregulloret dhe rregullat e Republik</w:t>
      </w:r>
      <w:r w:rsidR="00653069">
        <w:rPr>
          <w:lang w:val="hr-HR"/>
        </w:rPr>
        <w:t>ë</w:t>
      </w:r>
      <w:r w:rsidRPr="0097444B">
        <w:rPr>
          <w:lang w:val="hr-HR"/>
        </w:rPr>
        <w:t>s së Kosov</w:t>
      </w:r>
      <w:r w:rsidR="00653069">
        <w:rPr>
          <w:lang w:val="hr-HR"/>
        </w:rPr>
        <w:t>ë</w:t>
      </w:r>
      <w:r w:rsidRPr="0097444B">
        <w:rPr>
          <w:lang w:val="hr-HR"/>
        </w:rPr>
        <w:t>s. Ne m</w:t>
      </w:r>
      <w:r w:rsidR="00653069">
        <w:rPr>
          <w:lang w:val="hr-HR"/>
        </w:rPr>
        <w:t>ë</w:t>
      </w:r>
      <w:r w:rsidRPr="0097444B">
        <w:rPr>
          <w:lang w:val="hr-HR"/>
        </w:rPr>
        <w:t>tojm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të zbatojm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standardet më të larta të mundshme në nd</w:t>
      </w:r>
      <w:r w:rsidR="00653069">
        <w:rPr>
          <w:lang w:val="hr-HR"/>
        </w:rPr>
        <w:t>ë</w:t>
      </w:r>
      <w:r w:rsidRPr="0097444B">
        <w:rPr>
          <w:lang w:val="hr-HR"/>
        </w:rPr>
        <w:t>rmarrjen e aktiviteteve tona afariste. N</w:t>
      </w:r>
      <w:r w:rsidR="00653069">
        <w:rPr>
          <w:lang w:val="hr-HR"/>
        </w:rPr>
        <w:t>ë</w:t>
      </w:r>
      <w:r w:rsidRPr="0097444B">
        <w:rPr>
          <w:lang w:val="hr-HR"/>
        </w:rPr>
        <w:t>se ligjet apo rregulloret lokale dhe Kodi i Sjelljes dhe Etik</w:t>
      </w:r>
      <w:r w:rsidR="00653069">
        <w:rPr>
          <w:lang w:val="hr-HR"/>
        </w:rPr>
        <w:t>ë</w:t>
      </w:r>
      <w:r w:rsidRPr="0097444B">
        <w:rPr>
          <w:lang w:val="hr-HR"/>
        </w:rPr>
        <w:t>s i FKGK-s</w:t>
      </w:r>
      <w:r w:rsidR="00653069">
        <w:rPr>
          <w:lang w:val="hr-HR"/>
        </w:rPr>
        <w:t>ë</w:t>
      </w:r>
      <w:r w:rsidR="00994FFC" w:rsidRPr="0097444B">
        <w:rPr>
          <w:lang w:val="hr-HR"/>
        </w:rPr>
        <w:t xml:space="preserve"> </w:t>
      </w:r>
      <w:r w:rsidRPr="0097444B">
        <w:rPr>
          <w:lang w:val="hr-HR"/>
        </w:rPr>
        <w:t>parashohin rregulla apo interpretime të ndryshme, rregullat apo interpretimet më strikte e më të gjera në fush</w:t>
      </w:r>
      <w:r w:rsidR="00653069">
        <w:rPr>
          <w:lang w:val="hr-HR"/>
        </w:rPr>
        <w:t>ë</w:t>
      </w:r>
      <w:r w:rsidRPr="0097444B">
        <w:rPr>
          <w:lang w:val="hr-HR"/>
        </w:rPr>
        <w:t>veprim do të zbatohen</w:t>
      </w:r>
      <w:r w:rsidR="00994FFC" w:rsidRPr="0097444B">
        <w:rPr>
          <w:lang w:val="hr-HR"/>
        </w:rPr>
        <w:t xml:space="preserve">. </w:t>
      </w:r>
    </w:p>
    <w:p w:rsidR="00994FFC" w:rsidRPr="0097444B" w:rsidRDefault="00496BB7" w:rsidP="000A7FA7">
      <w:pPr>
        <w:pStyle w:val="ListParagraph"/>
        <w:numPr>
          <w:ilvl w:val="0"/>
          <w:numId w:val="4"/>
        </w:numPr>
        <w:jc w:val="both"/>
        <w:rPr>
          <w:b/>
          <w:lang w:val="hr-HR"/>
        </w:rPr>
      </w:pPr>
      <w:r w:rsidRPr="0097444B">
        <w:rPr>
          <w:b/>
          <w:lang w:val="hr-HR"/>
        </w:rPr>
        <w:t>P</w:t>
      </w:r>
      <w:r w:rsidR="00653069">
        <w:rPr>
          <w:b/>
          <w:lang w:val="hr-HR"/>
        </w:rPr>
        <w:t>ë</w:t>
      </w:r>
      <w:r w:rsidRPr="0097444B">
        <w:rPr>
          <w:b/>
          <w:lang w:val="hr-HR"/>
        </w:rPr>
        <w:t>rgjegj</w:t>
      </w:r>
      <w:r w:rsidR="00653069">
        <w:rPr>
          <w:b/>
          <w:lang w:val="hr-HR"/>
        </w:rPr>
        <w:t>ë</w:t>
      </w:r>
      <w:r w:rsidRPr="0097444B">
        <w:rPr>
          <w:b/>
          <w:lang w:val="hr-HR"/>
        </w:rPr>
        <w:t>sia</w:t>
      </w:r>
    </w:p>
    <w:p w:rsidR="00D3137F" w:rsidRPr="0097444B" w:rsidRDefault="00496BB7" w:rsidP="000A7FA7">
      <w:pPr>
        <w:contextualSpacing/>
        <w:jc w:val="both"/>
        <w:rPr>
          <w:lang w:val="hr-HR"/>
        </w:rPr>
      </w:pPr>
      <w:r w:rsidRPr="0097444B">
        <w:rPr>
          <w:lang w:val="hr-HR"/>
        </w:rPr>
        <w:t>P</w:t>
      </w:r>
      <w:r w:rsidR="00653069">
        <w:rPr>
          <w:lang w:val="hr-HR"/>
        </w:rPr>
        <w:t>ë</w:t>
      </w:r>
      <w:r w:rsidRPr="0097444B">
        <w:rPr>
          <w:lang w:val="hr-HR"/>
        </w:rPr>
        <w:t>rgjegj</w:t>
      </w:r>
      <w:r w:rsidR="00653069">
        <w:rPr>
          <w:lang w:val="hr-HR"/>
        </w:rPr>
        <w:t>ë</w:t>
      </w:r>
      <w:r w:rsidRPr="0097444B">
        <w:rPr>
          <w:lang w:val="hr-HR"/>
        </w:rPr>
        <w:t>sia p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rfundimtare për aplikimin e Kodit të </w:t>
      </w:r>
      <w:r w:rsidR="00ED333B" w:rsidRPr="0097444B">
        <w:rPr>
          <w:lang w:val="hr-HR"/>
        </w:rPr>
        <w:t>Sjelljes dhe Etik</w:t>
      </w:r>
      <w:r w:rsidR="00653069">
        <w:rPr>
          <w:lang w:val="hr-HR"/>
        </w:rPr>
        <w:t>ë</w:t>
      </w:r>
      <w:r w:rsidR="00ED333B" w:rsidRPr="0097444B">
        <w:rPr>
          <w:lang w:val="hr-HR"/>
        </w:rPr>
        <w:t xml:space="preserve">s </w:t>
      </w:r>
      <w:r w:rsidRPr="0097444B">
        <w:rPr>
          <w:lang w:val="hr-HR"/>
        </w:rPr>
        <w:t xml:space="preserve">të </w:t>
      </w:r>
      <w:r w:rsidR="00ED333B" w:rsidRPr="0097444B">
        <w:rPr>
          <w:lang w:val="hr-HR"/>
        </w:rPr>
        <w:t>FKGK-s</w:t>
      </w:r>
      <w:r w:rsidR="00653069">
        <w:rPr>
          <w:lang w:val="hr-HR"/>
        </w:rPr>
        <w:t>ë</w:t>
      </w:r>
      <w:r w:rsidR="00D3137F" w:rsidRPr="0097444B">
        <w:rPr>
          <w:lang w:val="hr-HR"/>
        </w:rPr>
        <w:t xml:space="preserve"> </w:t>
      </w:r>
      <w:r w:rsidRPr="0097444B">
        <w:rPr>
          <w:lang w:val="hr-HR"/>
        </w:rPr>
        <w:t>i takon Bordit të Drejtor</w:t>
      </w:r>
      <w:r w:rsidR="00653069">
        <w:rPr>
          <w:lang w:val="hr-HR"/>
        </w:rPr>
        <w:t>ë</w:t>
      </w:r>
      <w:r w:rsidRPr="0097444B">
        <w:rPr>
          <w:lang w:val="hr-HR"/>
        </w:rPr>
        <w:t>ve. Drejtori Menaxhues i FKGK-s</w:t>
      </w:r>
      <w:r w:rsidR="00653069">
        <w:rPr>
          <w:lang w:val="hr-HR"/>
        </w:rPr>
        <w:t>ë</w:t>
      </w:r>
      <w:r w:rsidR="00D3137F" w:rsidRPr="0097444B">
        <w:rPr>
          <w:lang w:val="hr-HR"/>
        </w:rPr>
        <w:t xml:space="preserve"> </w:t>
      </w:r>
      <w:r w:rsidRPr="0097444B">
        <w:rPr>
          <w:lang w:val="hr-HR"/>
        </w:rPr>
        <w:t>do të siguroj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zbatimin e mir</w:t>
      </w:r>
      <w:r w:rsidR="00653069">
        <w:rPr>
          <w:lang w:val="hr-HR"/>
        </w:rPr>
        <w:t>ë</w:t>
      </w:r>
      <w:r w:rsidRPr="0097444B">
        <w:rPr>
          <w:lang w:val="hr-HR"/>
        </w:rPr>
        <w:t>fillt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dhe respektimin  e Kodit të Sjelljes dhe Etik</w:t>
      </w:r>
      <w:r w:rsidR="00653069">
        <w:rPr>
          <w:lang w:val="hr-HR"/>
        </w:rPr>
        <w:t>ë</w:t>
      </w:r>
      <w:r w:rsidRPr="0097444B">
        <w:rPr>
          <w:lang w:val="hr-HR"/>
        </w:rPr>
        <w:t>s</w:t>
      </w:r>
      <w:r w:rsidR="00D3137F" w:rsidRPr="0097444B">
        <w:rPr>
          <w:lang w:val="hr-HR"/>
        </w:rPr>
        <w:t xml:space="preserve">. </w:t>
      </w:r>
      <w:r w:rsidRPr="0097444B">
        <w:rPr>
          <w:lang w:val="hr-HR"/>
        </w:rPr>
        <w:t>Të gjith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menaxher</w:t>
      </w:r>
      <w:r w:rsidR="00653069">
        <w:rPr>
          <w:lang w:val="hr-HR"/>
        </w:rPr>
        <w:t>ë</w:t>
      </w:r>
      <w:r w:rsidRPr="0097444B">
        <w:rPr>
          <w:lang w:val="hr-HR"/>
        </w:rPr>
        <w:t>t dhe drejtor</w:t>
      </w:r>
      <w:r w:rsidR="00653069">
        <w:rPr>
          <w:lang w:val="hr-HR"/>
        </w:rPr>
        <w:t>ë</w:t>
      </w:r>
      <w:r w:rsidRPr="0097444B">
        <w:rPr>
          <w:lang w:val="hr-HR"/>
        </w:rPr>
        <w:t>t kan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për detyr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të sh</w:t>
      </w:r>
      <w:r w:rsidR="00653069">
        <w:rPr>
          <w:lang w:val="hr-HR"/>
        </w:rPr>
        <w:t>ë</w:t>
      </w:r>
      <w:r w:rsidRPr="0097444B">
        <w:rPr>
          <w:lang w:val="hr-HR"/>
        </w:rPr>
        <w:t>rbejn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si shembuj të mir</w:t>
      </w:r>
      <w:r w:rsidR="00653069">
        <w:rPr>
          <w:lang w:val="hr-HR"/>
        </w:rPr>
        <w:t>ë</w:t>
      </w:r>
      <w:r w:rsidR="00D3137F" w:rsidRPr="0097444B">
        <w:rPr>
          <w:lang w:val="hr-HR"/>
        </w:rPr>
        <w:t xml:space="preserve">. </w:t>
      </w:r>
    </w:p>
    <w:p w:rsidR="00CE4CC4" w:rsidRPr="0097444B" w:rsidRDefault="00496BB7" w:rsidP="000A7FA7">
      <w:pPr>
        <w:pStyle w:val="ListParagraph"/>
        <w:numPr>
          <w:ilvl w:val="0"/>
          <w:numId w:val="4"/>
        </w:numPr>
        <w:jc w:val="both"/>
        <w:rPr>
          <w:b/>
          <w:lang w:val="hr-HR"/>
        </w:rPr>
      </w:pPr>
      <w:r w:rsidRPr="0097444B">
        <w:rPr>
          <w:b/>
          <w:lang w:val="hr-HR"/>
        </w:rPr>
        <w:t>Zbatimi</w:t>
      </w:r>
    </w:p>
    <w:p w:rsidR="00970BA2" w:rsidRPr="0097444B" w:rsidRDefault="00496BB7" w:rsidP="000A7FA7">
      <w:pPr>
        <w:contextualSpacing/>
        <w:jc w:val="both"/>
        <w:rPr>
          <w:lang w:val="hr-HR"/>
        </w:rPr>
      </w:pPr>
      <w:r w:rsidRPr="0097444B">
        <w:rPr>
          <w:lang w:val="hr-HR"/>
        </w:rPr>
        <w:t xml:space="preserve">Kur aplikohet </w:t>
      </w:r>
      <w:r w:rsidR="00ED333B" w:rsidRPr="0097444B">
        <w:rPr>
          <w:lang w:val="hr-HR"/>
        </w:rPr>
        <w:t>Kodi i Sjelljes dhe Etik</w:t>
      </w:r>
      <w:r w:rsidR="00653069">
        <w:rPr>
          <w:lang w:val="hr-HR"/>
        </w:rPr>
        <w:t>ë</w:t>
      </w:r>
      <w:r w:rsidR="00ED333B" w:rsidRPr="0097444B">
        <w:rPr>
          <w:lang w:val="hr-HR"/>
        </w:rPr>
        <w:t>s i FKGK-s</w:t>
      </w:r>
      <w:r w:rsidR="00653069">
        <w:rPr>
          <w:lang w:val="hr-HR"/>
        </w:rPr>
        <w:t>ë</w:t>
      </w:r>
      <w:r w:rsidR="00CE4CC4" w:rsidRPr="0097444B">
        <w:rPr>
          <w:lang w:val="hr-HR"/>
        </w:rPr>
        <w:t xml:space="preserve">, </w:t>
      </w:r>
      <w:r w:rsidRPr="0097444B">
        <w:rPr>
          <w:lang w:val="hr-HR"/>
        </w:rPr>
        <w:t>është e domosdoshme që të shqyrtohet dhe parandalohet çdo rrezik i d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mtimit të reputacionit të </w:t>
      </w:r>
      <w:r w:rsidR="002B6459" w:rsidRPr="0097444B">
        <w:rPr>
          <w:lang w:val="hr-HR"/>
        </w:rPr>
        <w:t>FKGK</w:t>
      </w:r>
      <w:r w:rsidRPr="0097444B">
        <w:rPr>
          <w:lang w:val="hr-HR"/>
        </w:rPr>
        <w:t>-s</w:t>
      </w:r>
      <w:r w:rsidR="00653069">
        <w:rPr>
          <w:lang w:val="hr-HR"/>
        </w:rPr>
        <w:t>ë</w:t>
      </w:r>
      <w:r w:rsidR="00CE4CC4" w:rsidRPr="0097444B">
        <w:rPr>
          <w:lang w:val="hr-HR"/>
        </w:rPr>
        <w:t xml:space="preserve">. </w:t>
      </w:r>
      <w:r w:rsidRPr="0097444B">
        <w:rPr>
          <w:lang w:val="hr-HR"/>
        </w:rPr>
        <w:t>Në secilin vendim, an</w:t>
      </w:r>
      <w:r w:rsidR="00653069">
        <w:rPr>
          <w:lang w:val="hr-HR"/>
        </w:rPr>
        <w:t>ë</w:t>
      </w:r>
      <w:r w:rsidRPr="0097444B">
        <w:rPr>
          <w:lang w:val="hr-HR"/>
        </w:rPr>
        <w:t>tari i bordit, menaxheri, pun</w:t>
      </w:r>
      <w:r w:rsidR="00653069">
        <w:rPr>
          <w:lang w:val="hr-HR"/>
        </w:rPr>
        <w:t>ë</w:t>
      </w:r>
      <w:r w:rsidRPr="0097444B">
        <w:rPr>
          <w:lang w:val="hr-HR"/>
        </w:rPr>
        <w:t>tori, kontraktori apo ndonj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pal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e tret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e af</w:t>
      </w:r>
      <w:r w:rsidR="00653069">
        <w:rPr>
          <w:lang w:val="hr-HR"/>
        </w:rPr>
        <w:t>ë</w:t>
      </w:r>
      <w:r w:rsidRPr="0097444B">
        <w:rPr>
          <w:lang w:val="hr-HR"/>
        </w:rPr>
        <w:t>rt në fjal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duhet të ket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parasysh rrezikun e mundsh</w:t>
      </w:r>
      <w:r w:rsidR="00653069">
        <w:rPr>
          <w:lang w:val="hr-HR"/>
        </w:rPr>
        <w:t>ë</w:t>
      </w:r>
      <w:r w:rsidRPr="0097444B">
        <w:rPr>
          <w:lang w:val="hr-HR"/>
        </w:rPr>
        <w:t>m që transaksioni p</w:t>
      </w:r>
      <w:r w:rsidR="00653069">
        <w:rPr>
          <w:lang w:val="hr-HR"/>
        </w:rPr>
        <w:t>ë</w:t>
      </w:r>
      <w:r w:rsidRPr="0097444B">
        <w:rPr>
          <w:lang w:val="hr-HR"/>
        </w:rPr>
        <w:t>rkat</w:t>
      </w:r>
      <w:r w:rsidR="00653069">
        <w:rPr>
          <w:lang w:val="hr-HR"/>
        </w:rPr>
        <w:t>ë</w:t>
      </w:r>
      <w:r w:rsidRPr="0097444B">
        <w:rPr>
          <w:lang w:val="hr-HR"/>
        </w:rPr>
        <w:t>s të d</w:t>
      </w:r>
      <w:r w:rsidR="00653069">
        <w:rPr>
          <w:lang w:val="hr-HR"/>
        </w:rPr>
        <w:t>ë</w:t>
      </w:r>
      <w:r w:rsidRPr="0097444B">
        <w:rPr>
          <w:lang w:val="hr-HR"/>
        </w:rPr>
        <w:t>mtoj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reputacionin e </w:t>
      </w:r>
      <w:r w:rsidR="002B6459" w:rsidRPr="0097444B">
        <w:rPr>
          <w:lang w:val="hr-HR"/>
        </w:rPr>
        <w:t>FKGK</w:t>
      </w:r>
      <w:r w:rsidRPr="0097444B">
        <w:rPr>
          <w:lang w:val="hr-HR"/>
        </w:rPr>
        <w:t>-së</w:t>
      </w:r>
      <w:r w:rsidR="00CE4CC4" w:rsidRPr="0097444B">
        <w:rPr>
          <w:lang w:val="hr-HR"/>
        </w:rPr>
        <w:t xml:space="preserve">. </w:t>
      </w:r>
    </w:p>
    <w:p w:rsidR="00970BA2" w:rsidRPr="0097444B" w:rsidRDefault="00496BB7" w:rsidP="000A7FA7">
      <w:pPr>
        <w:pStyle w:val="ListParagraph"/>
        <w:numPr>
          <w:ilvl w:val="0"/>
          <w:numId w:val="4"/>
        </w:numPr>
        <w:jc w:val="both"/>
        <w:rPr>
          <w:b/>
          <w:lang w:val="hr-HR"/>
        </w:rPr>
      </w:pPr>
      <w:r w:rsidRPr="0097444B">
        <w:rPr>
          <w:b/>
          <w:lang w:val="hr-HR"/>
        </w:rPr>
        <w:t xml:space="preserve">Pyetjet në lidhje me Kodin e </w:t>
      </w:r>
      <w:r w:rsidR="00ED333B" w:rsidRPr="0097444B">
        <w:rPr>
          <w:b/>
          <w:lang w:val="hr-HR"/>
        </w:rPr>
        <w:t>Sjelljes dhe Etik</w:t>
      </w:r>
      <w:r w:rsidR="00653069">
        <w:rPr>
          <w:b/>
          <w:lang w:val="hr-HR"/>
        </w:rPr>
        <w:t>ë</w:t>
      </w:r>
      <w:r w:rsidR="00ED333B" w:rsidRPr="0097444B">
        <w:rPr>
          <w:b/>
          <w:lang w:val="hr-HR"/>
        </w:rPr>
        <w:t xml:space="preserve">s </w:t>
      </w:r>
      <w:r w:rsidRPr="0097444B">
        <w:rPr>
          <w:b/>
          <w:lang w:val="hr-HR"/>
        </w:rPr>
        <w:t xml:space="preserve">të </w:t>
      </w:r>
      <w:r w:rsidR="00ED333B" w:rsidRPr="0097444B">
        <w:rPr>
          <w:b/>
          <w:lang w:val="hr-HR"/>
        </w:rPr>
        <w:t>FKGK-s</w:t>
      </w:r>
      <w:r w:rsidR="00653069">
        <w:rPr>
          <w:b/>
          <w:lang w:val="hr-HR"/>
        </w:rPr>
        <w:t>ë</w:t>
      </w:r>
    </w:p>
    <w:p w:rsidR="00970BA2" w:rsidRPr="0097444B" w:rsidRDefault="00234E3E" w:rsidP="000A7FA7">
      <w:pPr>
        <w:contextualSpacing/>
        <w:jc w:val="both"/>
        <w:rPr>
          <w:lang w:val="hr-HR"/>
        </w:rPr>
      </w:pPr>
      <w:r w:rsidRPr="0097444B">
        <w:rPr>
          <w:lang w:val="hr-HR"/>
        </w:rPr>
        <w:t>Asnj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lloj </w:t>
      </w:r>
      <w:r w:rsidR="00496BB7" w:rsidRPr="0097444B">
        <w:rPr>
          <w:lang w:val="hr-HR"/>
        </w:rPr>
        <w:t>Kodi i Sjelljes dhe Etik</w:t>
      </w:r>
      <w:r w:rsidR="00653069">
        <w:rPr>
          <w:lang w:val="hr-HR"/>
        </w:rPr>
        <w:t>ë</w:t>
      </w:r>
      <w:r w:rsidR="00496BB7" w:rsidRPr="0097444B">
        <w:rPr>
          <w:lang w:val="hr-HR"/>
        </w:rPr>
        <w:t>s</w:t>
      </w:r>
      <w:r w:rsidR="00970BA2" w:rsidRPr="0097444B">
        <w:rPr>
          <w:lang w:val="hr-HR"/>
        </w:rPr>
        <w:t xml:space="preserve"> </w:t>
      </w:r>
      <w:r w:rsidRPr="0097444B">
        <w:rPr>
          <w:lang w:val="hr-HR"/>
        </w:rPr>
        <w:t>nuk mund të mendohet të shpreh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sjelljet e duhura për secil</w:t>
      </w:r>
      <w:r w:rsidR="00653069">
        <w:rPr>
          <w:lang w:val="hr-HR"/>
        </w:rPr>
        <w:t>ë</w:t>
      </w:r>
      <w:r w:rsidRPr="0097444B">
        <w:rPr>
          <w:lang w:val="hr-HR"/>
        </w:rPr>
        <w:t>n situat</w:t>
      </w:r>
      <w:r w:rsidR="00653069">
        <w:rPr>
          <w:lang w:val="hr-HR"/>
        </w:rPr>
        <w:t>ë</w:t>
      </w:r>
      <w:r w:rsidRPr="0097444B">
        <w:rPr>
          <w:lang w:val="hr-HR"/>
        </w:rPr>
        <w:t>, e as që duhet të k</w:t>
      </w:r>
      <w:r w:rsidR="00653069">
        <w:rPr>
          <w:lang w:val="hr-HR"/>
        </w:rPr>
        <w:t>ë</w:t>
      </w:r>
      <w:r w:rsidRPr="0097444B">
        <w:rPr>
          <w:lang w:val="hr-HR"/>
        </w:rPr>
        <w:t>rkoj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ta b</w:t>
      </w:r>
      <w:r w:rsidR="00653069">
        <w:rPr>
          <w:lang w:val="hr-HR"/>
        </w:rPr>
        <w:t>ë</w:t>
      </w:r>
      <w:r w:rsidRPr="0097444B">
        <w:rPr>
          <w:lang w:val="hr-HR"/>
        </w:rPr>
        <w:t>j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k</w:t>
      </w:r>
      <w:r w:rsidR="00653069">
        <w:rPr>
          <w:lang w:val="hr-HR"/>
        </w:rPr>
        <w:t>ë</w:t>
      </w:r>
      <w:r w:rsidRPr="0097444B">
        <w:rPr>
          <w:lang w:val="hr-HR"/>
        </w:rPr>
        <w:t>t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. </w:t>
      </w:r>
      <w:r w:rsidR="002B6459" w:rsidRPr="0097444B">
        <w:rPr>
          <w:lang w:val="hr-HR"/>
        </w:rPr>
        <w:t>FKGK</w:t>
      </w:r>
      <w:r w:rsidR="00970BA2" w:rsidRPr="0097444B">
        <w:rPr>
          <w:lang w:val="hr-HR"/>
        </w:rPr>
        <w:t xml:space="preserve"> </w:t>
      </w:r>
      <w:r w:rsidRPr="0097444B">
        <w:rPr>
          <w:lang w:val="hr-HR"/>
        </w:rPr>
        <w:t>mb</w:t>
      </w:r>
      <w:r w:rsidR="00653069">
        <w:rPr>
          <w:lang w:val="hr-HR"/>
        </w:rPr>
        <w:t>ë</w:t>
      </w:r>
      <w:r w:rsidRPr="0097444B">
        <w:rPr>
          <w:lang w:val="hr-HR"/>
        </w:rPr>
        <w:t>shtetet tek secili prej nesh që të b</w:t>
      </w:r>
      <w:r w:rsidR="00653069">
        <w:rPr>
          <w:lang w:val="hr-HR"/>
        </w:rPr>
        <w:t>ë</w:t>
      </w:r>
      <w:r w:rsidRPr="0097444B">
        <w:rPr>
          <w:lang w:val="hr-HR"/>
        </w:rPr>
        <w:t>j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gjykimin e kujdessh</w:t>
      </w:r>
      <w:r w:rsidR="00653069">
        <w:rPr>
          <w:lang w:val="hr-HR"/>
        </w:rPr>
        <w:t>ë</w:t>
      </w:r>
      <w:r w:rsidRPr="0097444B">
        <w:rPr>
          <w:lang w:val="hr-HR"/>
        </w:rPr>
        <w:t>m dhe të trajtuar mbi at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se çfar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është e drejt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dhe e duhur në çdo situat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të caktuar</w:t>
      </w:r>
      <w:r w:rsidR="00970BA2" w:rsidRPr="0097444B">
        <w:rPr>
          <w:lang w:val="hr-HR"/>
        </w:rPr>
        <w:t xml:space="preserve">. </w:t>
      </w:r>
    </w:p>
    <w:p w:rsidR="0054074C" w:rsidRPr="0097444B" w:rsidRDefault="0054074C" w:rsidP="000A7FA7">
      <w:pPr>
        <w:contextualSpacing/>
        <w:jc w:val="both"/>
        <w:rPr>
          <w:lang w:val="hr-HR"/>
        </w:rPr>
      </w:pPr>
    </w:p>
    <w:p w:rsidR="00970BA2" w:rsidRPr="0097444B" w:rsidRDefault="00234E3E" w:rsidP="000A7FA7">
      <w:pPr>
        <w:contextualSpacing/>
        <w:jc w:val="both"/>
        <w:rPr>
          <w:lang w:val="hr-HR"/>
        </w:rPr>
      </w:pPr>
      <w:r w:rsidRPr="0097444B">
        <w:rPr>
          <w:lang w:val="hr-HR"/>
        </w:rPr>
        <w:t>N</w:t>
      </w:r>
      <w:r w:rsidR="00653069">
        <w:rPr>
          <w:lang w:val="hr-HR"/>
        </w:rPr>
        <w:t>ë</w:t>
      </w:r>
      <w:r w:rsidRPr="0097444B">
        <w:rPr>
          <w:lang w:val="hr-HR"/>
        </w:rPr>
        <w:t>se nuk mund të p</w:t>
      </w:r>
      <w:r w:rsidR="00653069">
        <w:rPr>
          <w:lang w:val="hr-HR"/>
        </w:rPr>
        <w:t>ë</w:t>
      </w:r>
      <w:r w:rsidRPr="0097444B">
        <w:rPr>
          <w:lang w:val="hr-HR"/>
        </w:rPr>
        <w:t>rcaktoni me siguri n</w:t>
      </w:r>
      <w:r w:rsidR="00653069">
        <w:rPr>
          <w:lang w:val="hr-HR"/>
        </w:rPr>
        <w:t>ë</w:t>
      </w:r>
      <w:r w:rsidRPr="0097444B">
        <w:rPr>
          <w:lang w:val="hr-HR"/>
        </w:rPr>
        <w:t>se nd</w:t>
      </w:r>
      <w:r w:rsidR="00653069">
        <w:rPr>
          <w:lang w:val="hr-HR"/>
        </w:rPr>
        <w:t>ë</w:t>
      </w:r>
      <w:r w:rsidRPr="0097444B">
        <w:rPr>
          <w:lang w:val="hr-HR"/>
        </w:rPr>
        <w:t>rmarrja e një veprimi të caktuar është e p</w:t>
      </w:r>
      <w:r w:rsidR="00653069">
        <w:rPr>
          <w:lang w:val="hr-HR"/>
        </w:rPr>
        <w:t>ë</w:t>
      </w:r>
      <w:r w:rsidRPr="0097444B">
        <w:rPr>
          <w:lang w:val="hr-HR"/>
        </w:rPr>
        <w:t>rshtatshme, shqyrtoni këto pyetje</w:t>
      </w:r>
      <w:r w:rsidR="00970BA2" w:rsidRPr="0097444B">
        <w:rPr>
          <w:lang w:val="hr-HR"/>
        </w:rPr>
        <w:t>:</w:t>
      </w:r>
    </w:p>
    <w:p w:rsidR="00970BA2" w:rsidRPr="0097444B" w:rsidRDefault="00234E3E" w:rsidP="000A7FA7">
      <w:pPr>
        <w:pStyle w:val="ListParagraph"/>
        <w:numPr>
          <w:ilvl w:val="0"/>
          <w:numId w:val="3"/>
        </w:numPr>
        <w:jc w:val="both"/>
        <w:rPr>
          <w:lang w:val="hr-HR"/>
        </w:rPr>
      </w:pPr>
      <w:r w:rsidRPr="0097444B">
        <w:rPr>
          <w:lang w:val="hr-HR"/>
        </w:rPr>
        <w:t>Është veprimi im i ligjsh</w:t>
      </w:r>
      <w:r w:rsidR="00653069">
        <w:rPr>
          <w:lang w:val="hr-HR"/>
        </w:rPr>
        <w:t>ë</w:t>
      </w:r>
      <w:r w:rsidRPr="0097444B">
        <w:rPr>
          <w:lang w:val="hr-HR"/>
        </w:rPr>
        <w:t>m dhe n</w:t>
      </w:r>
      <w:r w:rsidR="00653069">
        <w:rPr>
          <w:lang w:val="hr-HR"/>
        </w:rPr>
        <w:t>ë</w:t>
      </w:r>
      <w:r w:rsidRPr="0097444B">
        <w:rPr>
          <w:lang w:val="hr-HR"/>
        </w:rPr>
        <w:t>se është ai në p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rputhje me politikat e </w:t>
      </w:r>
      <w:r w:rsidR="002B6459" w:rsidRPr="0097444B">
        <w:rPr>
          <w:lang w:val="hr-HR"/>
        </w:rPr>
        <w:t>FKGK</w:t>
      </w:r>
      <w:r w:rsidRPr="0097444B">
        <w:rPr>
          <w:lang w:val="hr-HR"/>
        </w:rPr>
        <w:t>-s</w:t>
      </w:r>
      <w:r w:rsidR="00653069">
        <w:rPr>
          <w:lang w:val="hr-HR"/>
        </w:rPr>
        <w:t>ë</w:t>
      </w:r>
      <w:r w:rsidR="00970BA2" w:rsidRPr="0097444B">
        <w:rPr>
          <w:lang w:val="hr-HR"/>
        </w:rPr>
        <w:t>?</w:t>
      </w:r>
    </w:p>
    <w:p w:rsidR="00970BA2" w:rsidRPr="0097444B" w:rsidRDefault="00234E3E" w:rsidP="000A7FA7">
      <w:pPr>
        <w:pStyle w:val="ListParagraph"/>
        <w:numPr>
          <w:ilvl w:val="0"/>
          <w:numId w:val="3"/>
        </w:numPr>
        <w:jc w:val="both"/>
        <w:rPr>
          <w:lang w:val="hr-HR"/>
        </w:rPr>
      </w:pPr>
      <w:r w:rsidRPr="0097444B">
        <w:rPr>
          <w:lang w:val="hr-HR"/>
        </w:rPr>
        <w:t xml:space="preserve">A </w:t>
      </w:r>
      <w:r w:rsidR="00EC22C6" w:rsidRPr="0097444B">
        <w:rPr>
          <w:lang w:val="hr-HR"/>
        </w:rPr>
        <w:t>“ndjehem” mir</w:t>
      </w:r>
      <w:r w:rsidR="00653069">
        <w:rPr>
          <w:lang w:val="hr-HR"/>
        </w:rPr>
        <w:t>ë</w:t>
      </w:r>
      <w:r w:rsidR="00EC22C6" w:rsidRPr="0097444B">
        <w:rPr>
          <w:lang w:val="hr-HR"/>
        </w:rPr>
        <w:t xml:space="preserve"> me veprimin tim</w:t>
      </w:r>
      <w:r w:rsidR="00970BA2" w:rsidRPr="0097444B">
        <w:rPr>
          <w:lang w:val="hr-HR"/>
        </w:rPr>
        <w:t>?</w:t>
      </w:r>
    </w:p>
    <w:p w:rsidR="00970BA2" w:rsidRPr="0097444B" w:rsidRDefault="00EC22C6" w:rsidP="000A7FA7">
      <w:pPr>
        <w:pStyle w:val="ListParagraph"/>
        <w:numPr>
          <w:ilvl w:val="0"/>
          <w:numId w:val="3"/>
        </w:numPr>
        <w:jc w:val="both"/>
        <w:rPr>
          <w:lang w:val="hr-HR"/>
        </w:rPr>
      </w:pPr>
      <w:r w:rsidRPr="0097444B">
        <w:rPr>
          <w:lang w:val="hr-HR"/>
        </w:rPr>
        <w:t>A do të mund të arsyetohej para të tjer</w:t>
      </w:r>
      <w:r w:rsidR="00653069">
        <w:rPr>
          <w:lang w:val="hr-HR"/>
        </w:rPr>
        <w:t>ë</w:t>
      </w:r>
      <w:r w:rsidRPr="0097444B">
        <w:rPr>
          <w:lang w:val="hr-HR"/>
        </w:rPr>
        <w:t>ve në kompani apo para autoriteteve kompetente për ç</w:t>
      </w:r>
      <w:r w:rsidR="00653069">
        <w:rPr>
          <w:lang w:val="hr-HR"/>
        </w:rPr>
        <w:t>ë</w:t>
      </w:r>
      <w:r w:rsidRPr="0097444B">
        <w:rPr>
          <w:lang w:val="hr-HR"/>
        </w:rPr>
        <w:t>shtjet që kan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të b</w:t>
      </w:r>
      <w:r w:rsidR="00653069">
        <w:rPr>
          <w:lang w:val="hr-HR"/>
        </w:rPr>
        <w:t>ë</w:t>
      </w:r>
      <w:r w:rsidRPr="0097444B">
        <w:rPr>
          <w:lang w:val="hr-HR"/>
        </w:rPr>
        <w:t>jn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me </w:t>
      </w:r>
      <w:r w:rsidR="002B6459" w:rsidRPr="0097444B">
        <w:rPr>
          <w:lang w:val="hr-HR"/>
        </w:rPr>
        <w:t>FKGK</w:t>
      </w:r>
      <w:r w:rsidRPr="0097444B">
        <w:rPr>
          <w:lang w:val="hr-HR"/>
        </w:rPr>
        <w:t>-n</w:t>
      </w:r>
      <w:r w:rsidR="00653069">
        <w:rPr>
          <w:lang w:val="hr-HR"/>
        </w:rPr>
        <w:t>ë</w:t>
      </w:r>
      <w:r w:rsidR="00970BA2" w:rsidRPr="0097444B">
        <w:rPr>
          <w:lang w:val="hr-HR"/>
        </w:rPr>
        <w:t>?</w:t>
      </w:r>
    </w:p>
    <w:p w:rsidR="00970BA2" w:rsidRPr="0097444B" w:rsidRDefault="00EC22C6" w:rsidP="000A7FA7">
      <w:pPr>
        <w:pStyle w:val="ListParagraph"/>
        <w:numPr>
          <w:ilvl w:val="0"/>
          <w:numId w:val="3"/>
        </w:numPr>
        <w:jc w:val="both"/>
        <w:rPr>
          <w:lang w:val="hr-HR"/>
        </w:rPr>
      </w:pPr>
      <w:r w:rsidRPr="0097444B">
        <w:rPr>
          <w:lang w:val="hr-HR"/>
        </w:rPr>
        <w:t>A do të mund të mbroja veprimin tim n</w:t>
      </w:r>
      <w:r w:rsidR="00653069">
        <w:rPr>
          <w:lang w:val="hr-HR"/>
        </w:rPr>
        <w:t>ë</w:t>
      </w:r>
      <w:r w:rsidRPr="0097444B">
        <w:rPr>
          <w:lang w:val="hr-HR"/>
        </w:rPr>
        <w:t>se do të pyetesha më von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për t</w:t>
      </w:r>
      <w:r w:rsidR="00653069">
        <w:rPr>
          <w:lang w:val="hr-HR"/>
        </w:rPr>
        <w:t>ë</w:t>
      </w:r>
      <w:r w:rsidR="00970BA2" w:rsidRPr="0097444B">
        <w:rPr>
          <w:lang w:val="hr-HR"/>
        </w:rPr>
        <w:t>?</w:t>
      </w:r>
    </w:p>
    <w:p w:rsidR="00970BA2" w:rsidRPr="0097444B" w:rsidRDefault="00EC22C6" w:rsidP="000A7FA7">
      <w:pPr>
        <w:contextualSpacing/>
        <w:jc w:val="both"/>
        <w:rPr>
          <w:lang w:val="hr-HR"/>
        </w:rPr>
      </w:pPr>
      <w:r w:rsidRPr="0097444B">
        <w:rPr>
          <w:lang w:val="hr-HR"/>
        </w:rPr>
        <w:t xml:space="preserve">Në rast të pyetjeve në lidhje me aplikimin e Kodit të </w:t>
      </w:r>
      <w:r w:rsidR="00ED333B" w:rsidRPr="0097444B">
        <w:rPr>
          <w:lang w:val="hr-HR"/>
        </w:rPr>
        <w:t>Sjelljes dhe Etik</w:t>
      </w:r>
      <w:r w:rsidR="00653069">
        <w:rPr>
          <w:lang w:val="hr-HR"/>
        </w:rPr>
        <w:t>ë</w:t>
      </w:r>
      <w:r w:rsidR="00ED333B" w:rsidRPr="0097444B">
        <w:rPr>
          <w:lang w:val="hr-HR"/>
        </w:rPr>
        <w:t xml:space="preserve">s </w:t>
      </w:r>
      <w:r w:rsidRPr="0097444B">
        <w:rPr>
          <w:lang w:val="hr-HR"/>
        </w:rPr>
        <w:t xml:space="preserve">të </w:t>
      </w:r>
      <w:r w:rsidR="00ED333B" w:rsidRPr="0097444B">
        <w:rPr>
          <w:lang w:val="hr-HR"/>
        </w:rPr>
        <w:t>FKGK-</w:t>
      </w:r>
      <w:r w:rsidRPr="0097444B">
        <w:rPr>
          <w:lang w:val="hr-HR"/>
        </w:rPr>
        <w:t>së, si dhe në rast pasigurie në lidhje me efektet direkte apo indirekte të një transaksioni për q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llimet që </w:t>
      </w:r>
      <w:r w:rsidR="002B6459" w:rsidRPr="0097444B">
        <w:rPr>
          <w:lang w:val="hr-HR"/>
        </w:rPr>
        <w:t>FKGK</w:t>
      </w:r>
      <w:r w:rsidR="00970BA2" w:rsidRPr="0097444B">
        <w:rPr>
          <w:lang w:val="hr-HR"/>
        </w:rPr>
        <w:t xml:space="preserve"> </w:t>
      </w:r>
      <w:r w:rsidRPr="0097444B">
        <w:rPr>
          <w:lang w:val="hr-HR"/>
        </w:rPr>
        <w:t>synon të arrij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me politik</w:t>
      </w:r>
      <w:r w:rsidR="00653069">
        <w:rPr>
          <w:lang w:val="hr-HR"/>
        </w:rPr>
        <w:t>ë</w:t>
      </w:r>
      <w:r w:rsidRPr="0097444B">
        <w:rPr>
          <w:lang w:val="hr-HR"/>
        </w:rPr>
        <w:t>n e tij etike, duhet k</w:t>
      </w:r>
      <w:r w:rsidR="00653069">
        <w:rPr>
          <w:lang w:val="hr-HR"/>
        </w:rPr>
        <w:t>ë</w:t>
      </w:r>
      <w:r w:rsidRPr="0097444B">
        <w:rPr>
          <w:lang w:val="hr-HR"/>
        </w:rPr>
        <w:t>rkuar k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shilla e Menaxherit tuaj apo nga </w:t>
      </w:r>
      <w:r w:rsidR="00496BB7" w:rsidRPr="0097444B">
        <w:rPr>
          <w:lang w:val="hr-HR"/>
        </w:rPr>
        <w:t>Drejtori Menaxhues</w:t>
      </w:r>
      <w:r w:rsidR="00B43BD8" w:rsidRPr="0097444B">
        <w:rPr>
          <w:lang w:val="hr-HR"/>
        </w:rPr>
        <w:t>/</w:t>
      </w:r>
      <w:r w:rsidR="00496BB7" w:rsidRPr="0097444B">
        <w:rPr>
          <w:lang w:val="hr-HR"/>
        </w:rPr>
        <w:t>Bordi i Drejtor</w:t>
      </w:r>
      <w:r w:rsidR="00653069">
        <w:rPr>
          <w:lang w:val="hr-HR"/>
        </w:rPr>
        <w:t>ë</w:t>
      </w:r>
      <w:r w:rsidR="00496BB7" w:rsidRPr="0097444B">
        <w:rPr>
          <w:lang w:val="hr-HR"/>
        </w:rPr>
        <w:t>ve</w:t>
      </w:r>
      <w:r w:rsidR="00B43BD8" w:rsidRPr="0097444B">
        <w:rPr>
          <w:lang w:val="hr-HR"/>
        </w:rPr>
        <w:t xml:space="preserve">. </w:t>
      </w:r>
    </w:p>
    <w:p w:rsidR="00FE315A" w:rsidRPr="0097444B" w:rsidRDefault="00EC22C6" w:rsidP="000A7FA7">
      <w:pPr>
        <w:pStyle w:val="ListParagraph"/>
        <w:numPr>
          <w:ilvl w:val="0"/>
          <w:numId w:val="4"/>
        </w:numPr>
        <w:jc w:val="both"/>
        <w:rPr>
          <w:b/>
          <w:lang w:val="hr-HR"/>
        </w:rPr>
      </w:pPr>
      <w:r w:rsidRPr="0097444B">
        <w:rPr>
          <w:b/>
          <w:lang w:val="hr-HR"/>
        </w:rPr>
        <w:t>Detyrimi i raportimit të shkeljeve</w:t>
      </w:r>
    </w:p>
    <w:p w:rsidR="00970BA2" w:rsidRPr="0097444B" w:rsidRDefault="00EC22C6" w:rsidP="000A7FA7">
      <w:pPr>
        <w:contextualSpacing/>
        <w:jc w:val="both"/>
        <w:rPr>
          <w:lang w:val="hr-HR"/>
        </w:rPr>
      </w:pPr>
      <w:r w:rsidRPr="0097444B">
        <w:rPr>
          <w:lang w:val="hr-HR"/>
        </w:rPr>
        <w:t>N</w:t>
      </w:r>
      <w:r w:rsidR="00653069">
        <w:rPr>
          <w:lang w:val="hr-HR"/>
        </w:rPr>
        <w:t>ë</w:t>
      </w:r>
      <w:r w:rsidRPr="0097444B">
        <w:rPr>
          <w:lang w:val="hr-HR"/>
        </w:rPr>
        <w:t>se an</w:t>
      </w:r>
      <w:r w:rsidR="00653069">
        <w:rPr>
          <w:lang w:val="hr-HR"/>
        </w:rPr>
        <w:t>ë</w:t>
      </w:r>
      <w:r w:rsidRPr="0097444B">
        <w:rPr>
          <w:lang w:val="hr-HR"/>
        </w:rPr>
        <w:t>tar</w:t>
      </w:r>
      <w:r w:rsidR="00653069">
        <w:rPr>
          <w:lang w:val="hr-HR"/>
        </w:rPr>
        <w:t>ë</w:t>
      </w:r>
      <w:r w:rsidRPr="0097444B">
        <w:rPr>
          <w:lang w:val="hr-HR"/>
        </w:rPr>
        <w:t>t e bordit, menaxher</w:t>
      </w:r>
      <w:r w:rsidR="00653069">
        <w:rPr>
          <w:lang w:val="hr-HR"/>
        </w:rPr>
        <w:t>ë</w:t>
      </w:r>
      <w:r w:rsidRPr="0097444B">
        <w:rPr>
          <w:lang w:val="hr-HR"/>
        </w:rPr>
        <w:t>t, pun</w:t>
      </w:r>
      <w:r w:rsidR="00653069">
        <w:rPr>
          <w:lang w:val="hr-HR"/>
        </w:rPr>
        <w:t>ë</w:t>
      </w:r>
      <w:r w:rsidRPr="0097444B">
        <w:rPr>
          <w:lang w:val="hr-HR"/>
        </w:rPr>
        <w:t>tor</w:t>
      </w:r>
      <w:r w:rsidR="00653069">
        <w:rPr>
          <w:lang w:val="hr-HR"/>
        </w:rPr>
        <w:t>ë</w:t>
      </w:r>
      <w:r w:rsidRPr="0097444B">
        <w:rPr>
          <w:lang w:val="hr-HR"/>
        </w:rPr>
        <w:t>t, kontraktor</w:t>
      </w:r>
      <w:r w:rsidR="00653069">
        <w:rPr>
          <w:lang w:val="hr-HR"/>
        </w:rPr>
        <w:t>ë</w:t>
      </w:r>
      <w:r w:rsidRPr="0097444B">
        <w:rPr>
          <w:lang w:val="hr-HR"/>
        </w:rPr>
        <w:t>t dhe pal</w:t>
      </w:r>
      <w:r w:rsidR="00653069">
        <w:rPr>
          <w:lang w:val="hr-HR"/>
        </w:rPr>
        <w:t>ë</w:t>
      </w:r>
      <w:r w:rsidRPr="0097444B">
        <w:rPr>
          <w:lang w:val="hr-HR"/>
        </w:rPr>
        <w:t>t e treta t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af</w:t>
      </w:r>
      <w:r w:rsidR="00653069">
        <w:rPr>
          <w:lang w:val="hr-HR"/>
        </w:rPr>
        <w:t>ë</w:t>
      </w:r>
      <w:r w:rsidRPr="0097444B">
        <w:rPr>
          <w:lang w:val="hr-HR"/>
        </w:rPr>
        <w:t>rta</w:t>
      </w:r>
      <w:r w:rsidR="00970BA2" w:rsidRPr="0097444B">
        <w:rPr>
          <w:lang w:val="hr-HR"/>
        </w:rPr>
        <w:t xml:space="preserve"> </w:t>
      </w:r>
      <w:r w:rsidRPr="0097444B">
        <w:rPr>
          <w:lang w:val="hr-HR"/>
        </w:rPr>
        <w:t>fitojn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njohuri për shkelje substanciale brenda FKGK-së, ata duhet të raportojn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rastin tek menaxheri dhe </w:t>
      </w:r>
      <w:r w:rsidR="00496BB7" w:rsidRPr="0097444B">
        <w:rPr>
          <w:lang w:val="hr-HR"/>
        </w:rPr>
        <w:t>Drejtori Menaxhues</w:t>
      </w:r>
      <w:r w:rsidRPr="0097444B">
        <w:rPr>
          <w:lang w:val="hr-HR"/>
        </w:rPr>
        <w:t xml:space="preserve"> pa vones</w:t>
      </w:r>
      <w:r w:rsidR="00653069">
        <w:rPr>
          <w:lang w:val="hr-HR"/>
        </w:rPr>
        <w:t>ë</w:t>
      </w:r>
      <w:r w:rsidRPr="0097444B">
        <w:rPr>
          <w:lang w:val="hr-HR"/>
        </w:rPr>
        <w:t>. Pun</w:t>
      </w:r>
      <w:r w:rsidR="00653069">
        <w:rPr>
          <w:lang w:val="hr-HR"/>
        </w:rPr>
        <w:t>ë</w:t>
      </w:r>
      <w:r w:rsidRPr="0097444B">
        <w:rPr>
          <w:lang w:val="hr-HR"/>
        </w:rPr>
        <w:t>tor</w:t>
      </w:r>
      <w:r w:rsidR="00653069">
        <w:rPr>
          <w:lang w:val="hr-HR"/>
        </w:rPr>
        <w:t>ë</w:t>
      </w:r>
      <w:r w:rsidRPr="0097444B">
        <w:rPr>
          <w:lang w:val="hr-HR"/>
        </w:rPr>
        <w:t>t gjithashtu mund të zgjedhin t’i raportojn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shkeljet në m</w:t>
      </w:r>
      <w:r w:rsidR="00653069">
        <w:rPr>
          <w:lang w:val="hr-HR"/>
        </w:rPr>
        <w:t>ë</w:t>
      </w:r>
      <w:r w:rsidRPr="0097444B">
        <w:rPr>
          <w:lang w:val="hr-HR"/>
        </w:rPr>
        <w:t>nyr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anonime tek </w:t>
      </w:r>
      <w:r w:rsidR="00496BB7" w:rsidRPr="0097444B">
        <w:rPr>
          <w:lang w:val="hr-HR"/>
        </w:rPr>
        <w:t>Drejtori Menaxhues</w:t>
      </w:r>
      <w:r w:rsidR="00FE315A" w:rsidRPr="0097444B">
        <w:rPr>
          <w:lang w:val="hr-HR"/>
        </w:rPr>
        <w:t xml:space="preserve">. </w:t>
      </w:r>
      <w:r w:rsidRPr="0097444B">
        <w:rPr>
          <w:lang w:val="hr-HR"/>
        </w:rPr>
        <w:t xml:space="preserve">Të gjitha raportimet e tilla trajtohen si konfidenciale. </w:t>
      </w:r>
      <w:r w:rsidR="002B6459" w:rsidRPr="0097444B">
        <w:rPr>
          <w:lang w:val="hr-HR"/>
        </w:rPr>
        <w:t>FKGK</w:t>
      </w:r>
      <w:r w:rsidR="00FE315A" w:rsidRPr="0097444B">
        <w:rPr>
          <w:lang w:val="hr-HR"/>
        </w:rPr>
        <w:t xml:space="preserve"> </w:t>
      </w:r>
      <w:r w:rsidRPr="0097444B">
        <w:rPr>
          <w:lang w:val="hr-HR"/>
        </w:rPr>
        <w:t>siguron që pun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tori </w:t>
      </w:r>
      <w:r w:rsidRPr="0097444B">
        <w:rPr>
          <w:lang w:val="hr-HR"/>
        </w:rPr>
        <w:lastRenderedPageBreak/>
        <w:t xml:space="preserve">që raporton shkeljen </w:t>
      </w:r>
      <w:r w:rsidR="0017194C" w:rsidRPr="0097444B">
        <w:rPr>
          <w:lang w:val="hr-HR"/>
        </w:rPr>
        <w:t>nuk do të vuaj</w:t>
      </w:r>
      <w:r w:rsidR="00653069">
        <w:rPr>
          <w:lang w:val="hr-HR"/>
        </w:rPr>
        <w:t>ë</w:t>
      </w:r>
      <w:r w:rsidR="0017194C" w:rsidRPr="0097444B">
        <w:rPr>
          <w:lang w:val="hr-HR"/>
        </w:rPr>
        <w:t xml:space="preserve"> nga ndonj</w:t>
      </w:r>
      <w:r w:rsidR="00653069">
        <w:rPr>
          <w:lang w:val="hr-HR"/>
        </w:rPr>
        <w:t>ë</w:t>
      </w:r>
      <w:r w:rsidR="0017194C" w:rsidRPr="0097444B">
        <w:rPr>
          <w:lang w:val="hr-HR"/>
        </w:rPr>
        <w:t xml:space="preserve"> prap</w:t>
      </w:r>
      <w:r w:rsidR="00653069">
        <w:rPr>
          <w:lang w:val="hr-HR"/>
        </w:rPr>
        <w:t>ë</w:t>
      </w:r>
      <w:r w:rsidR="0017194C" w:rsidRPr="0097444B">
        <w:rPr>
          <w:lang w:val="hr-HR"/>
        </w:rPr>
        <w:t>sim në karrier</w:t>
      </w:r>
      <w:r w:rsidR="00653069">
        <w:rPr>
          <w:lang w:val="hr-HR"/>
        </w:rPr>
        <w:t>ë</w:t>
      </w:r>
      <w:r w:rsidR="0017194C" w:rsidRPr="0097444B">
        <w:rPr>
          <w:lang w:val="hr-HR"/>
        </w:rPr>
        <w:t xml:space="preserve"> për shkak të raportimit të b</w:t>
      </w:r>
      <w:r w:rsidR="00653069">
        <w:rPr>
          <w:lang w:val="hr-HR"/>
        </w:rPr>
        <w:t>ë</w:t>
      </w:r>
      <w:r w:rsidR="0017194C" w:rsidRPr="0097444B">
        <w:rPr>
          <w:lang w:val="hr-HR"/>
        </w:rPr>
        <w:t>r</w:t>
      </w:r>
      <w:r w:rsidR="00653069">
        <w:rPr>
          <w:lang w:val="hr-HR"/>
        </w:rPr>
        <w:t>ë</w:t>
      </w:r>
      <w:r w:rsidR="0017194C" w:rsidRPr="0097444B">
        <w:rPr>
          <w:lang w:val="hr-HR"/>
        </w:rPr>
        <w:t xml:space="preserve"> në mir</w:t>
      </w:r>
      <w:r w:rsidR="00653069">
        <w:rPr>
          <w:lang w:val="hr-HR"/>
        </w:rPr>
        <w:t>ë</w:t>
      </w:r>
      <w:r w:rsidR="0017194C" w:rsidRPr="0097444B">
        <w:rPr>
          <w:lang w:val="hr-HR"/>
        </w:rPr>
        <w:t>besim</w:t>
      </w:r>
      <w:r w:rsidR="00FE315A" w:rsidRPr="0097444B">
        <w:rPr>
          <w:lang w:val="hr-HR"/>
        </w:rPr>
        <w:t xml:space="preserve">. </w:t>
      </w:r>
    </w:p>
    <w:p w:rsidR="00FE315A" w:rsidRPr="0097444B" w:rsidRDefault="00FE315A" w:rsidP="000A7FA7">
      <w:pPr>
        <w:contextualSpacing/>
        <w:jc w:val="both"/>
        <w:rPr>
          <w:lang w:val="hr-HR"/>
        </w:rPr>
      </w:pPr>
    </w:p>
    <w:p w:rsidR="00FE315A" w:rsidRPr="0097444B" w:rsidRDefault="0017194C" w:rsidP="000A7FA7">
      <w:pPr>
        <w:contextualSpacing/>
        <w:jc w:val="both"/>
        <w:rPr>
          <w:lang w:val="hr-HR"/>
        </w:rPr>
      </w:pPr>
      <w:r w:rsidRPr="0097444B">
        <w:rPr>
          <w:lang w:val="hr-HR"/>
        </w:rPr>
        <w:t>Raportimet mund të b</w:t>
      </w:r>
      <w:r w:rsidR="00653069">
        <w:rPr>
          <w:lang w:val="hr-HR"/>
        </w:rPr>
        <w:t>ë</w:t>
      </w:r>
      <w:r w:rsidRPr="0097444B">
        <w:rPr>
          <w:lang w:val="hr-HR"/>
        </w:rPr>
        <w:t>hen me çfar</w:t>
      </w:r>
      <w:r w:rsidR="00653069">
        <w:rPr>
          <w:lang w:val="hr-HR"/>
        </w:rPr>
        <w:t>ë</w:t>
      </w:r>
      <w:r w:rsidRPr="0097444B">
        <w:rPr>
          <w:lang w:val="hr-HR"/>
        </w:rPr>
        <w:t>do forme të komunikimit, duke p</w:t>
      </w:r>
      <w:r w:rsidR="00653069">
        <w:rPr>
          <w:lang w:val="hr-HR"/>
        </w:rPr>
        <w:t>ë</w:t>
      </w:r>
      <w:r w:rsidRPr="0097444B">
        <w:rPr>
          <w:lang w:val="hr-HR"/>
        </w:rPr>
        <w:t>rfshir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raportet anonime me shkrim</w:t>
      </w:r>
      <w:r w:rsidR="00FE315A" w:rsidRPr="0097444B">
        <w:rPr>
          <w:lang w:val="hr-HR"/>
        </w:rPr>
        <w:t xml:space="preserve">. </w:t>
      </w:r>
    </w:p>
    <w:p w:rsidR="003027CA" w:rsidRPr="0097444B" w:rsidRDefault="003027CA" w:rsidP="000A7FA7">
      <w:pPr>
        <w:contextualSpacing/>
        <w:jc w:val="both"/>
        <w:rPr>
          <w:lang w:val="hr-HR"/>
        </w:rPr>
      </w:pPr>
    </w:p>
    <w:p w:rsidR="003027CA" w:rsidRPr="0097444B" w:rsidRDefault="003027CA" w:rsidP="000A7FA7">
      <w:pPr>
        <w:contextualSpacing/>
        <w:jc w:val="both"/>
        <w:rPr>
          <w:lang w:val="hr-HR"/>
        </w:rPr>
      </w:pPr>
    </w:p>
    <w:p w:rsidR="00FE315A" w:rsidRPr="0097444B" w:rsidRDefault="0017194C" w:rsidP="000A7FA7">
      <w:pPr>
        <w:pStyle w:val="ListParagraph"/>
        <w:numPr>
          <w:ilvl w:val="0"/>
          <w:numId w:val="4"/>
        </w:numPr>
        <w:jc w:val="both"/>
        <w:rPr>
          <w:b/>
          <w:lang w:val="hr-HR"/>
        </w:rPr>
      </w:pPr>
      <w:r w:rsidRPr="0097444B">
        <w:rPr>
          <w:b/>
          <w:lang w:val="hr-HR"/>
        </w:rPr>
        <w:t xml:space="preserve">Sanksionet në rast të shkeljeve të Kodit të </w:t>
      </w:r>
      <w:r w:rsidR="00ED333B" w:rsidRPr="0097444B">
        <w:rPr>
          <w:b/>
          <w:lang w:val="hr-HR"/>
        </w:rPr>
        <w:t>Sjelljes dhe Etik</w:t>
      </w:r>
      <w:r w:rsidR="00653069">
        <w:rPr>
          <w:b/>
          <w:lang w:val="hr-HR"/>
        </w:rPr>
        <w:t>ë</w:t>
      </w:r>
      <w:r w:rsidR="00ED333B" w:rsidRPr="0097444B">
        <w:rPr>
          <w:b/>
          <w:lang w:val="hr-HR"/>
        </w:rPr>
        <w:t xml:space="preserve">s </w:t>
      </w:r>
      <w:r w:rsidRPr="0097444B">
        <w:rPr>
          <w:b/>
          <w:lang w:val="hr-HR"/>
        </w:rPr>
        <w:t xml:space="preserve">të </w:t>
      </w:r>
      <w:r w:rsidR="00ED333B" w:rsidRPr="0097444B">
        <w:rPr>
          <w:b/>
          <w:lang w:val="hr-HR"/>
        </w:rPr>
        <w:t>FKGK-s</w:t>
      </w:r>
      <w:r w:rsidR="00653069">
        <w:rPr>
          <w:b/>
          <w:lang w:val="hr-HR"/>
        </w:rPr>
        <w:t>ë</w:t>
      </w:r>
    </w:p>
    <w:p w:rsidR="00FE315A" w:rsidRPr="0097444B" w:rsidRDefault="00496BB7" w:rsidP="000A7FA7">
      <w:pPr>
        <w:contextualSpacing/>
        <w:jc w:val="both"/>
        <w:rPr>
          <w:lang w:val="hr-HR"/>
        </w:rPr>
      </w:pPr>
      <w:r w:rsidRPr="0097444B">
        <w:rPr>
          <w:lang w:val="hr-HR"/>
        </w:rPr>
        <w:t>Kodi i Sjelljes dhe Etik</w:t>
      </w:r>
      <w:r w:rsidR="00653069">
        <w:rPr>
          <w:lang w:val="hr-HR"/>
        </w:rPr>
        <w:t>ë</w:t>
      </w:r>
      <w:r w:rsidRPr="0097444B">
        <w:rPr>
          <w:lang w:val="hr-HR"/>
        </w:rPr>
        <w:t>s i FKGK-s</w:t>
      </w:r>
      <w:r w:rsidR="00653069">
        <w:rPr>
          <w:lang w:val="hr-HR"/>
        </w:rPr>
        <w:t>ë</w:t>
      </w:r>
      <w:r w:rsidR="00FE315A" w:rsidRPr="0097444B">
        <w:rPr>
          <w:lang w:val="hr-HR"/>
        </w:rPr>
        <w:t xml:space="preserve"> </w:t>
      </w:r>
      <w:r w:rsidR="0017194C" w:rsidRPr="0097444B">
        <w:rPr>
          <w:lang w:val="hr-HR"/>
        </w:rPr>
        <w:t>formon pjes</w:t>
      </w:r>
      <w:r w:rsidR="00653069">
        <w:rPr>
          <w:lang w:val="hr-HR"/>
        </w:rPr>
        <w:t>ë</w:t>
      </w:r>
      <w:r w:rsidR="0017194C" w:rsidRPr="0097444B">
        <w:rPr>
          <w:lang w:val="hr-HR"/>
        </w:rPr>
        <w:t xml:space="preserve"> p</w:t>
      </w:r>
      <w:r w:rsidR="00653069">
        <w:rPr>
          <w:lang w:val="hr-HR"/>
        </w:rPr>
        <w:t>ë</w:t>
      </w:r>
      <w:r w:rsidR="0017194C" w:rsidRPr="0097444B">
        <w:rPr>
          <w:lang w:val="hr-HR"/>
        </w:rPr>
        <w:t>rb</w:t>
      </w:r>
      <w:r w:rsidR="00653069">
        <w:rPr>
          <w:lang w:val="hr-HR"/>
        </w:rPr>
        <w:t>ë</w:t>
      </w:r>
      <w:r w:rsidR="0017194C" w:rsidRPr="0097444B">
        <w:rPr>
          <w:lang w:val="hr-HR"/>
        </w:rPr>
        <w:t>r</w:t>
      </w:r>
      <w:r w:rsidR="00653069">
        <w:rPr>
          <w:lang w:val="hr-HR"/>
        </w:rPr>
        <w:t>ë</w:t>
      </w:r>
      <w:r w:rsidR="0017194C" w:rsidRPr="0097444B">
        <w:rPr>
          <w:lang w:val="hr-HR"/>
        </w:rPr>
        <w:t>se të kushteve të p</w:t>
      </w:r>
      <w:r w:rsidR="00653069">
        <w:rPr>
          <w:lang w:val="hr-HR"/>
        </w:rPr>
        <w:t>ë</w:t>
      </w:r>
      <w:r w:rsidR="0017194C" w:rsidRPr="0097444B">
        <w:rPr>
          <w:lang w:val="hr-HR"/>
        </w:rPr>
        <w:t>rgjithshme të pun</w:t>
      </w:r>
      <w:r w:rsidR="00653069">
        <w:rPr>
          <w:lang w:val="hr-HR"/>
        </w:rPr>
        <w:t>ë</w:t>
      </w:r>
      <w:r w:rsidR="0017194C" w:rsidRPr="0097444B">
        <w:rPr>
          <w:lang w:val="hr-HR"/>
        </w:rPr>
        <w:t xml:space="preserve">simit. Çdo shkelje e Kodit të </w:t>
      </w:r>
      <w:r w:rsidR="00ED333B" w:rsidRPr="0097444B">
        <w:rPr>
          <w:lang w:val="hr-HR"/>
        </w:rPr>
        <w:t>Sjelljes dhe Etik</w:t>
      </w:r>
      <w:r w:rsidR="00653069">
        <w:rPr>
          <w:lang w:val="hr-HR"/>
        </w:rPr>
        <w:t>ë</w:t>
      </w:r>
      <w:r w:rsidR="00ED333B" w:rsidRPr="0097444B">
        <w:rPr>
          <w:lang w:val="hr-HR"/>
        </w:rPr>
        <w:t xml:space="preserve">s </w:t>
      </w:r>
      <w:r w:rsidR="0017194C" w:rsidRPr="0097444B">
        <w:rPr>
          <w:lang w:val="hr-HR"/>
        </w:rPr>
        <w:t xml:space="preserve">të </w:t>
      </w:r>
      <w:r w:rsidR="00ED333B" w:rsidRPr="0097444B">
        <w:rPr>
          <w:lang w:val="hr-HR"/>
        </w:rPr>
        <w:t>FKGK-s</w:t>
      </w:r>
      <w:r w:rsidR="00653069">
        <w:rPr>
          <w:lang w:val="hr-HR"/>
        </w:rPr>
        <w:t>ë</w:t>
      </w:r>
      <w:r w:rsidR="00FE315A" w:rsidRPr="0097444B">
        <w:rPr>
          <w:lang w:val="hr-HR"/>
        </w:rPr>
        <w:t xml:space="preserve"> </w:t>
      </w:r>
      <w:r w:rsidR="0017194C" w:rsidRPr="0097444B">
        <w:rPr>
          <w:lang w:val="hr-HR"/>
        </w:rPr>
        <w:t>pra ka pasoja sipas Ligjit të Pun</w:t>
      </w:r>
      <w:r w:rsidR="00653069">
        <w:rPr>
          <w:lang w:val="hr-HR"/>
        </w:rPr>
        <w:t>ë</w:t>
      </w:r>
      <w:r w:rsidR="0017194C" w:rsidRPr="0097444B">
        <w:rPr>
          <w:lang w:val="hr-HR"/>
        </w:rPr>
        <w:t>s dhe mund të sanksionohet me masa disiplinore, duke p</w:t>
      </w:r>
      <w:r w:rsidR="00653069">
        <w:rPr>
          <w:lang w:val="hr-HR"/>
        </w:rPr>
        <w:t>ë</w:t>
      </w:r>
      <w:r w:rsidR="0017194C" w:rsidRPr="0097444B">
        <w:rPr>
          <w:lang w:val="hr-HR"/>
        </w:rPr>
        <w:t>rfshir</w:t>
      </w:r>
      <w:r w:rsidR="00653069">
        <w:rPr>
          <w:lang w:val="hr-HR"/>
        </w:rPr>
        <w:t>ë</w:t>
      </w:r>
      <w:r w:rsidR="0017194C" w:rsidRPr="0097444B">
        <w:rPr>
          <w:lang w:val="hr-HR"/>
        </w:rPr>
        <w:t xml:space="preserve"> k</w:t>
      </w:r>
      <w:r w:rsidR="00653069">
        <w:rPr>
          <w:lang w:val="hr-HR"/>
        </w:rPr>
        <w:t>ë</w:t>
      </w:r>
      <w:r w:rsidR="0017194C" w:rsidRPr="0097444B">
        <w:rPr>
          <w:lang w:val="hr-HR"/>
        </w:rPr>
        <w:t>tu edhe nd</w:t>
      </w:r>
      <w:r w:rsidR="00653069">
        <w:rPr>
          <w:lang w:val="hr-HR"/>
        </w:rPr>
        <w:t>ë</w:t>
      </w:r>
      <w:r w:rsidR="0017194C" w:rsidRPr="0097444B">
        <w:rPr>
          <w:lang w:val="hr-HR"/>
        </w:rPr>
        <w:t>rprerjen e marr</w:t>
      </w:r>
      <w:r w:rsidR="00653069">
        <w:rPr>
          <w:lang w:val="hr-HR"/>
        </w:rPr>
        <w:t>ë</w:t>
      </w:r>
      <w:r w:rsidR="0017194C" w:rsidRPr="0097444B">
        <w:rPr>
          <w:lang w:val="hr-HR"/>
        </w:rPr>
        <w:t>dh</w:t>
      </w:r>
      <w:r w:rsidR="00653069">
        <w:rPr>
          <w:lang w:val="hr-HR"/>
        </w:rPr>
        <w:t>ë</w:t>
      </w:r>
      <w:r w:rsidR="0017194C" w:rsidRPr="0097444B">
        <w:rPr>
          <w:lang w:val="hr-HR"/>
        </w:rPr>
        <w:t>nies së pun</w:t>
      </w:r>
      <w:r w:rsidR="00653069">
        <w:rPr>
          <w:lang w:val="hr-HR"/>
        </w:rPr>
        <w:t>ë</w:t>
      </w:r>
      <w:r w:rsidR="0017194C" w:rsidRPr="0097444B">
        <w:rPr>
          <w:lang w:val="hr-HR"/>
        </w:rPr>
        <w:t>s pa njoftim paraprak</w:t>
      </w:r>
      <w:r w:rsidR="00FE315A" w:rsidRPr="0097444B">
        <w:rPr>
          <w:lang w:val="hr-HR"/>
        </w:rPr>
        <w:t xml:space="preserve">. </w:t>
      </w:r>
    </w:p>
    <w:p w:rsidR="00AA786F" w:rsidRPr="0097444B" w:rsidRDefault="00AA786F" w:rsidP="000A7FA7">
      <w:pPr>
        <w:contextualSpacing/>
        <w:jc w:val="both"/>
        <w:rPr>
          <w:lang w:val="hr-HR"/>
        </w:rPr>
      </w:pPr>
    </w:p>
    <w:p w:rsidR="00420287" w:rsidRPr="0097444B" w:rsidRDefault="002F4E17" w:rsidP="000A7FA7">
      <w:pPr>
        <w:ind w:firstLine="360"/>
        <w:jc w:val="both"/>
        <w:rPr>
          <w:b/>
          <w:sz w:val="24"/>
          <w:szCs w:val="24"/>
          <w:lang w:val="hr-HR"/>
        </w:rPr>
      </w:pPr>
      <w:r w:rsidRPr="0097444B">
        <w:rPr>
          <w:b/>
          <w:sz w:val="24"/>
          <w:szCs w:val="24"/>
          <w:lang w:val="hr-HR"/>
        </w:rPr>
        <w:t xml:space="preserve">II. </w:t>
      </w:r>
      <w:r w:rsidR="0017194C" w:rsidRPr="0097444B">
        <w:rPr>
          <w:b/>
          <w:sz w:val="24"/>
          <w:szCs w:val="24"/>
          <w:lang w:val="hr-HR"/>
        </w:rPr>
        <w:t>VENDI I PUN</w:t>
      </w:r>
      <w:r w:rsidR="00653069">
        <w:rPr>
          <w:b/>
          <w:sz w:val="24"/>
          <w:szCs w:val="24"/>
          <w:lang w:val="hr-HR"/>
        </w:rPr>
        <w:t>Ë</w:t>
      </w:r>
      <w:r w:rsidR="0017194C" w:rsidRPr="0097444B">
        <w:rPr>
          <w:b/>
          <w:sz w:val="24"/>
          <w:szCs w:val="24"/>
          <w:lang w:val="hr-HR"/>
        </w:rPr>
        <w:t>S DHE KOLEG</w:t>
      </w:r>
      <w:r w:rsidR="00653069">
        <w:rPr>
          <w:b/>
          <w:sz w:val="24"/>
          <w:szCs w:val="24"/>
          <w:lang w:val="hr-HR"/>
        </w:rPr>
        <w:t>Ë</w:t>
      </w:r>
      <w:r w:rsidR="0017194C" w:rsidRPr="0097444B">
        <w:rPr>
          <w:b/>
          <w:sz w:val="24"/>
          <w:szCs w:val="24"/>
          <w:lang w:val="hr-HR"/>
        </w:rPr>
        <w:t xml:space="preserve">T </w:t>
      </w:r>
    </w:p>
    <w:p w:rsidR="00AA786F" w:rsidRPr="0097444B" w:rsidRDefault="0017194C" w:rsidP="000A7FA7">
      <w:pPr>
        <w:pStyle w:val="ListParagraph"/>
        <w:numPr>
          <w:ilvl w:val="0"/>
          <w:numId w:val="13"/>
        </w:numPr>
        <w:jc w:val="both"/>
        <w:rPr>
          <w:b/>
          <w:lang w:val="hr-HR"/>
        </w:rPr>
      </w:pPr>
      <w:r w:rsidRPr="0097444B">
        <w:rPr>
          <w:b/>
          <w:lang w:val="hr-HR"/>
        </w:rPr>
        <w:t>Respekti i nd</w:t>
      </w:r>
      <w:r w:rsidR="00653069">
        <w:rPr>
          <w:b/>
          <w:lang w:val="hr-HR"/>
        </w:rPr>
        <w:t>ë</w:t>
      </w:r>
      <w:r w:rsidRPr="0097444B">
        <w:rPr>
          <w:b/>
          <w:lang w:val="hr-HR"/>
        </w:rPr>
        <w:t>rsjell</w:t>
      </w:r>
      <w:r w:rsidR="00653069">
        <w:rPr>
          <w:b/>
          <w:lang w:val="hr-HR"/>
        </w:rPr>
        <w:t>ë</w:t>
      </w:r>
      <w:r w:rsidRPr="0097444B">
        <w:rPr>
          <w:b/>
          <w:lang w:val="hr-HR"/>
        </w:rPr>
        <w:t>, sinqeriteti dhe integriteti</w:t>
      </w:r>
    </w:p>
    <w:p w:rsidR="00AA786F" w:rsidRPr="0097444B" w:rsidRDefault="002B6459" w:rsidP="000A7FA7">
      <w:pPr>
        <w:jc w:val="both"/>
        <w:rPr>
          <w:lang w:val="hr-HR"/>
        </w:rPr>
      </w:pPr>
      <w:r w:rsidRPr="0097444B">
        <w:rPr>
          <w:lang w:val="hr-HR"/>
        </w:rPr>
        <w:t>FKGK</w:t>
      </w:r>
      <w:r w:rsidR="0017194C" w:rsidRPr="0097444B">
        <w:rPr>
          <w:lang w:val="hr-HR"/>
        </w:rPr>
        <w:t>-ja respekton mendimet e të tjer</w:t>
      </w:r>
      <w:r w:rsidR="00653069">
        <w:rPr>
          <w:lang w:val="hr-HR"/>
        </w:rPr>
        <w:t>ë</w:t>
      </w:r>
      <w:r w:rsidR="0017194C" w:rsidRPr="0097444B">
        <w:rPr>
          <w:lang w:val="hr-HR"/>
        </w:rPr>
        <w:t xml:space="preserve">ve </w:t>
      </w:r>
      <w:r w:rsidR="003A6F40" w:rsidRPr="0097444B">
        <w:rPr>
          <w:lang w:val="hr-HR"/>
        </w:rPr>
        <w:t>bashk</w:t>
      </w:r>
      <w:r w:rsidR="00653069">
        <w:rPr>
          <w:lang w:val="hr-HR"/>
        </w:rPr>
        <w:t>ë</w:t>
      </w:r>
      <w:r w:rsidR="003A6F40" w:rsidRPr="0097444B">
        <w:rPr>
          <w:lang w:val="hr-HR"/>
        </w:rPr>
        <w:t xml:space="preserve"> me dinjitetin e tyre personal, privat</w:t>
      </w:r>
      <w:r w:rsidR="00653069">
        <w:rPr>
          <w:lang w:val="hr-HR"/>
        </w:rPr>
        <w:t>ë</w:t>
      </w:r>
      <w:r w:rsidR="003A6F40" w:rsidRPr="0097444B">
        <w:rPr>
          <w:lang w:val="hr-HR"/>
        </w:rPr>
        <w:t>sin</w:t>
      </w:r>
      <w:r w:rsidR="00653069">
        <w:rPr>
          <w:lang w:val="hr-HR"/>
        </w:rPr>
        <w:t>ë</w:t>
      </w:r>
      <w:r w:rsidR="003A6F40" w:rsidRPr="0097444B">
        <w:rPr>
          <w:lang w:val="hr-HR"/>
        </w:rPr>
        <w:t xml:space="preserve"> dhe të drejtat personale. Ne nuk tolerojm</w:t>
      </w:r>
      <w:r w:rsidR="00653069">
        <w:rPr>
          <w:lang w:val="hr-HR"/>
        </w:rPr>
        <w:t>ë</w:t>
      </w:r>
      <w:r w:rsidR="003A6F40" w:rsidRPr="0097444B">
        <w:rPr>
          <w:lang w:val="hr-HR"/>
        </w:rPr>
        <w:t xml:space="preserve"> asnj</w:t>
      </w:r>
      <w:r w:rsidR="00653069">
        <w:rPr>
          <w:lang w:val="hr-HR"/>
        </w:rPr>
        <w:t>ë</w:t>
      </w:r>
      <w:r w:rsidR="003A6F40" w:rsidRPr="0097444B">
        <w:rPr>
          <w:lang w:val="hr-HR"/>
        </w:rPr>
        <w:t xml:space="preserve"> lloj të diskriminimit dhe ngacmimit në baza të nacionalitetit, kultur</w:t>
      </w:r>
      <w:r w:rsidR="00653069">
        <w:rPr>
          <w:lang w:val="hr-HR"/>
        </w:rPr>
        <w:t>ë</w:t>
      </w:r>
      <w:r w:rsidR="003A6F40" w:rsidRPr="0097444B">
        <w:rPr>
          <w:lang w:val="hr-HR"/>
        </w:rPr>
        <w:t>s, fes</w:t>
      </w:r>
      <w:r w:rsidR="00653069">
        <w:rPr>
          <w:lang w:val="hr-HR"/>
        </w:rPr>
        <w:t>ë</w:t>
      </w:r>
      <w:r w:rsidR="003A6F40" w:rsidRPr="0097444B">
        <w:rPr>
          <w:lang w:val="hr-HR"/>
        </w:rPr>
        <w:t>, ngjyr</w:t>
      </w:r>
      <w:r w:rsidR="00653069">
        <w:rPr>
          <w:lang w:val="hr-HR"/>
        </w:rPr>
        <w:t>ë</w:t>
      </w:r>
      <w:r w:rsidR="003A6F40" w:rsidRPr="0097444B">
        <w:rPr>
          <w:lang w:val="hr-HR"/>
        </w:rPr>
        <w:t>s së l</w:t>
      </w:r>
      <w:r w:rsidR="00653069">
        <w:rPr>
          <w:lang w:val="hr-HR"/>
        </w:rPr>
        <w:t>ë</w:t>
      </w:r>
      <w:r w:rsidR="003A6F40" w:rsidRPr="0097444B">
        <w:rPr>
          <w:lang w:val="hr-HR"/>
        </w:rPr>
        <w:t>kur</w:t>
      </w:r>
      <w:r w:rsidR="00653069">
        <w:rPr>
          <w:lang w:val="hr-HR"/>
        </w:rPr>
        <w:t>ë</w:t>
      </w:r>
      <w:r w:rsidR="003A6F40" w:rsidRPr="0097444B">
        <w:rPr>
          <w:lang w:val="hr-HR"/>
        </w:rPr>
        <w:t>s, gjinis</w:t>
      </w:r>
      <w:r w:rsidR="00653069">
        <w:rPr>
          <w:lang w:val="hr-HR"/>
        </w:rPr>
        <w:t>ë</w:t>
      </w:r>
      <w:r w:rsidR="003A6F40" w:rsidRPr="0097444B">
        <w:rPr>
          <w:lang w:val="hr-HR"/>
        </w:rPr>
        <w:t>, orientimit seksual, mosh</w:t>
      </w:r>
      <w:r w:rsidR="00653069">
        <w:rPr>
          <w:lang w:val="hr-HR"/>
        </w:rPr>
        <w:t>ë</w:t>
      </w:r>
      <w:r w:rsidR="003A6F40" w:rsidRPr="0097444B">
        <w:rPr>
          <w:lang w:val="hr-HR"/>
        </w:rPr>
        <w:t>s apo paaft</w:t>
      </w:r>
      <w:r w:rsidR="00653069">
        <w:rPr>
          <w:lang w:val="hr-HR"/>
        </w:rPr>
        <w:t>ë</w:t>
      </w:r>
      <w:r w:rsidR="003A6F40" w:rsidRPr="0097444B">
        <w:rPr>
          <w:lang w:val="hr-HR"/>
        </w:rPr>
        <w:t>sis</w:t>
      </w:r>
      <w:r w:rsidR="00653069">
        <w:rPr>
          <w:lang w:val="hr-HR"/>
        </w:rPr>
        <w:t>ë</w:t>
      </w:r>
      <w:r w:rsidR="003A6F40" w:rsidRPr="0097444B">
        <w:rPr>
          <w:lang w:val="hr-HR"/>
        </w:rPr>
        <w:t xml:space="preserve"> fizike të personit. Rekrutimi, ngritja në detyr</w:t>
      </w:r>
      <w:r w:rsidR="00653069">
        <w:rPr>
          <w:lang w:val="hr-HR"/>
        </w:rPr>
        <w:t>ë</w:t>
      </w:r>
      <w:r w:rsidR="003A6F40" w:rsidRPr="0097444B">
        <w:rPr>
          <w:lang w:val="hr-HR"/>
        </w:rPr>
        <w:t xml:space="preserve"> dhe vler</w:t>
      </w:r>
      <w:r w:rsidR="00653069">
        <w:rPr>
          <w:lang w:val="hr-HR"/>
        </w:rPr>
        <w:t>ë</w:t>
      </w:r>
      <w:r w:rsidR="003A6F40" w:rsidRPr="0097444B">
        <w:rPr>
          <w:lang w:val="hr-HR"/>
        </w:rPr>
        <w:t>simi i pun</w:t>
      </w:r>
      <w:r w:rsidR="00653069">
        <w:rPr>
          <w:lang w:val="hr-HR"/>
        </w:rPr>
        <w:t>ë</w:t>
      </w:r>
      <w:r w:rsidR="003A6F40" w:rsidRPr="0097444B">
        <w:rPr>
          <w:lang w:val="hr-HR"/>
        </w:rPr>
        <w:t>tor</w:t>
      </w:r>
      <w:r w:rsidR="00653069">
        <w:rPr>
          <w:lang w:val="hr-HR"/>
        </w:rPr>
        <w:t>ë</w:t>
      </w:r>
      <w:r w:rsidR="003A6F40" w:rsidRPr="0097444B">
        <w:rPr>
          <w:lang w:val="hr-HR"/>
        </w:rPr>
        <w:t xml:space="preserve">ve bazohet ekskluzivisht në kritere të </w:t>
      </w:r>
      <w:r w:rsidR="0035422D" w:rsidRPr="0097444B">
        <w:rPr>
          <w:lang w:val="hr-HR"/>
        </w:rPr>
        <w:t>orientuara kah performancë, siç janë arritja e synimeve të p</w:t>
      </w:r>
      <w:r w:rsidR="00653069">
        <w:rPr>
          <w:lang w:val="hr-HR"/>
        </w:rPr>
        <w:t>ë</w:t>
      </w:r>
      <w:r w:rsidR="0035422D" w:rsidRPr="0097444B">
        <w:rPr>
          <w:lang w:val="hr-HR"/>
        </w:rPr>
        <w:t>rcaktuara apo p</w:t>
      </w:r>
      <w:r w:rsidR="00653069">
        <w:rPr>
          <w:lang w:val="hr-HR"/>
        </w:rPr>
        <w:t>ë</w:t>
      </w:r>
      <w:r w:rsidR="0035422D" w:rsidRPr="0097444B">
        <w:rPr>
          <w:lang w:val="hr-HR"/>
        </w:rPr>
        <w:t>rvoja profesionale</w:t>
      </w:r>
      <w:r w:rsidR="00AA786F" w:rsidRPr="0097444B">
        <w:rPr>
          <w:lang w:val="hr-HR"/>
        </w:rPr>
        <w:t xml:space="preserve">. </w:t>
      </w:r>
    </w:p>
    <w:p w:rsidR="00AA786F" w:rsidRPr="0097444B" w:rsidRDefault="0035422D" w:rsidP="000A7FA7">
      <w:pPr>
        <w:pStyle w:val="ListParagraph"/>
        <w:numPr>
          <w:ilvl w:val="0"/>
          <w:numId w:val="13"/>
        </w:numPr>
        <w:jc w:val="both"/>
        <w:rPr>
          <w:b/>
          <w:lang w:val="hr-HR"/>
        </w:rPr>
      </w:pPr>
      <w:r w:rsidRPr="0097444B">
        <w:rPr>
          <w:b/>
          <w:lang w:val="hr-HR"/>
        </w:rPr>
        <w:t>Konflikti i interesave</w:t>
      </w:r>
    </w:p>
    <w:p w:rsidR="001F17BB" w:rsidRPr="0097444B" w:rsidRDefault="0035422D" w:rsidP="007D5747">
      <w:pPr>
        <w:jc w:val="both"/>
        <w:rPr>
          <w:lang w:val="hr-HR"/>
        </w:rPr>
      </w:pPr>
      <w:r w:rsidRPr="0097444B">
        <w:rPr>
          <w:lang w:val="hr-HR"/>
        </w:rPr>
        <w:t>Të gjith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</w:t>
      </w:r>
      <w:r w:rsidR="00EC22C6" w:rsidRPr="0097444B">
        <w:rPr>
          <w:lang w:val="hr-HR"/>
        </w:rPr>
        <w:t>an</w:t>
      </w:r>
      <w:r w:rsidR="00653069">
        <w:rPr>
          <w:lang w:val="hr-HR"/>
        </w:rPr>
        <w:t>ë</w:t>
      </w:r>
      <w:r w:rsidR="00EC22C6" w:rsidRPr="0097444B">
        <w:rPr>
          <w:lang w:val="hr-HR"/>
        </w:rPr>
        <w:t>tar</w:t>
      </w:r>
      <w:r w:rsidR="00653069">
        <w:rPr>
          <w:lang w:val="hr-HR"/>
        </w:rPr>
        <w:t>ë</w:t>
      </w:r>
      <w:r w:rsidR="00EC22C6" w:rsidRPr="0097444B">
        <w:rPr>
          <w:lang w:val="hr-HR"/>
        </w:rPr>
        <w:t>t e bordit, menaxher</w:t>
      </w:r>
      <w:r w:rsidR="00653069">
        <w:rPr>
          <w:lang w:val="hr-HR"/>
        </w:rPr>
        <w:t>ë</w:t>
      </w:r>
      <w:r w:rsidR="00EC22C6" w:rsidRPr="0097444B">
        <w:rPr>
          <w:lang w:val="hr-HR"/>
        </w:rPr>
        <w:t>t, pun</w:t>
      </w:r>
      <w:r w:rsidR="00653069">
        <w:rPr>
          <w:lang w:val="hr-HR"/>
        </w:rPr>
        <w:t>ë</w:t>
      </w:r>
      <w:r w:rsidR="00EC22C6" w:rsidRPr="0097444B">
        <w:rPr>
          <w:lang w:val="hr-HR"/>
        </w:rPr>
        <w:t>tor</w:t>
      </w:r>
      <w:r w:rsidR="00653069">
        <w:rPr>
          <w:lang w:val="hr-HR"/>
        </w:rPr>
        <w:t>ë</w:t>
      </w:r>
      <w:r w:rsidR="00EC22C6" w:rsidRPr="0097444B">
        <w:rPr>
          <w:lang w:val="hr-HR"/>
        </w:rPr>
        <w:t>t, kontraktor</w:t>
      </w:r>
      <w:r w:rsidR="00653069">
        <w:rPr>
          <w:lang w:val="hr-HR"/>
        </w:rPr>
        <w:t>ë</w:t>
      </w:r>
      <w:r w:rsidR="00EC22C6" w:rsidRPr="0097444B">
        <w:rPr>
          <w:lang w:val="hr-HR"/>
        </w:rPr>
        <w:t>t dhe pal</w:t>
      </w:r>
      <w:r w:rsidR="00653069">
        <w:rPr>
          <w:lang w:val="hr-HR"/>
        </w:rPr>
        <w:t>ë</w:t>
      </w:r>
      <w:r w:rsidR="00EC22C6" w:rsidRPr="0097444B">
        <w:rPr>
          <w:lang w:val="hr-HR"/>
        </w:rPr>
        <w:t>t e treta t</w:t>
      </w:r>
      <w:r w:rsidR="00653069">
        <w:rPr>
          <w:lang w:val="hr-HR"/>
        </w:rPr>
        <w:t>ë</w:t>
      </w:r>
      <w:r w:rsidR="00EC22C6" w:rsidRPr="0097444B">
        <w:rPr>
          <w:lang w:val="hr-HR"/>
        </w:rPr>
        <w:t xml:space="preserve"> af</w:t>
      </w:r>
      <w:r w:rsidR="00653069">
        <w:rPr>
          <w:lang w:val="hr-HR"/>
        </w:rPr>
        <w:t>ë</w:t>
      </w:r>
      <w:r w:rsidR="00EC22C6" w:rsidRPr="0097444B">
        <w:rPr>
          <w:lang w:val="hr-HR"/>
        </w:rPr>
        <w:t>rta</w:t>
      </w:r>
      <w:r w:rsidR="00AA786F" w:rsidRPr="0097444B">
        <w:rPr>
          <w:lang w:val="hr-HR"/>
        </w:rPr>
        <w:t xml:space="preserve"> </w:t>
      </w:r>
      <w:r w:rsidRPr="0097444B">
        <w:rPr>
          <w:lang w:val="hr-HR"/>
        </w:rPr>
        <w:t>duhet të sigurojn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që interesat e tyre vetanak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të mos jen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në konflikt me detyrimet e tyre kundrejt </w:t>
      </w:r>
      <w:r w:rsidR="002B6459" w:rsidRPr="0097444B">
        <w:rPr>
          <w:lang w:val="hr-HR"/>
        </w:rPr>
        <w:t>FKGK</w:t>
      </w:r>
      <w:r w:rsidRPr="0097444B">
        <w:rPr>
          <w:lang w:val="hr-HR"/>
        </w:rPr>
        <w:t>-së apo konsumator</w:t>
      </w:r>
      <w:r w:rsidR="00653069">
        <w:rPr>
          <w:lang w:val="hr-HR"/>
        </w:rPr>
        <w:t>ë</w:t>
      </w:r>
      <w:r w:rsidRPr="0097444B">
        <w:rPr>
          <w:lang w:val="hr-HR"/>
        </w:rPr>
        <w:t>ve e pal</w:t>
      </w:r>
      <w:r w:rsidR="00653069">
        <w:rPr>
          <w:lang w:val="hr-HR"/>
        </w:rPr>
        <w:t>ë</w:t>
      </w:r>
      <w:r w:rsidRPr="0097444B">
        <w:rPr>
          <w:lang w:val="hr-HR"/>
        </w:rPr>
        <w:t>ve me interes për të. Konfliktet e mundshme të interesave mund të lindin, posaç</w:t>
      </w:r>
      <w:r w:rsidR="00653069">
        <w:rPr>
          <w:lang w:val="hr-HR"/>
        </w:rPr>
        <w:t>ë</w:t>
      </w:r>
      <w:r w:rsidRPr="0097444B">
        <w:rPr>
          <w:lang w:val="hr-HR"/>
        </w:rPr>
        <w:t>risht në lidhje me dhuratat, ftesat, dh</w:t>
      </w:r>
      <w:r w:rsidR="00653069">
        <w:rPr>
          <w:lang w:val="hr-HR"/>
        </w:rPr>
        <w:t>ë</w:t>
      </w:r>
      <w:r w:rsidRPr="0097444B">
        <w:rPr>
          <w:lang w:val="hr-HR"/>
        </w:rPr>
        <w:t>nien e kontratave si dhe transaksionet me instrumente financiare dhe në lidhje me korrupsionin, mashtrimin apo abuzimin me tregun. Për an</w:t>
      </w:r>
      <w:r w:rsidR="00653069">
        <w:rPr>
          <w:lang w:val="hr-HR"/>
        </w:rPr>
        <w:t>ë</w:t>
      </w:r>
      <w:r w:rsidRPr="0097444B">
        <w:rPr>
          <w:lang w:val="hr-HR"/>
        </w:rPr>
        <w:t>tar</w:t>
      </w:r>
      <w:r w:rsidR="00653069">
        <w:rPr>
          <w:lang w:val="hr-HR"/>
        </w:rPr>
        <w:t>ë</w:t>
      </w:r>
      <w:r w:rsidRPr="0097444B">
        <w:rPr>
          <w:lang w:val="hr-HR"/>
        </w:rPr>
        <w:t>t e bordit, në rast të konfliktit të ndodhur apo potencial të interesave, An</w:t>
      </w:r>
      <w:r w:rsidR="00653069">
        <w:rPr>
          <w:lang w:val="hr-HR"/>
        </w:rPr>
        <w:t>ë</w:t>
      </w:r>
      <w:r w:rsidRPr="0097444B">
        <w:rPr>
          <w:lang w:val="hr-HR"/>
        </w:rPr>
        <w:t>tari i Bordit duhet të informoj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menj</w:t>
      </w:r>
      <w:r w:rsidR="00653069">
        <w:rPr>
          <w:lang w:val="hr-HR"/>
        </w:rPr>
        <w:t>ë</w:t>
      </w:r>
      <w:r w:rsidRPr="0097444B">
        <w:rPr>
          <w:lang w:val="hr-HR"/>
        </w:rPr>
        <w:t>her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Kryetarin e Boardit, i cili në konsultim me Drejtorin </w:t>
      </w:r>
      <w:r w:rsidR="00496BB7" w:rsidRPr="0097444B">
        <w:rPr>
          <w:lang w:val="hr-HR"/>
        </w:rPr>
        <w:t>Menaxhues</w:t>
      </w:r>
      <w:r w:rsidR="007D5747" w:rsidRPr="0097444B">
        <w:rPr>
          <w:lang w:val="hr-HR"/>
        </w:rPr>
        <w:t xml:space="preserve"> </w:t>
      </w:r>
      <w:r w:rsidR="000A689F" w:rsidRPr="0097444B">
        <w:rPr>
          <w:lang w:val="hr-HR"/>
        </w:rPr>
        <w:t>vendos për ekzistenc</w:t>
      </w:r>
      <w:r w:rsidR="00653069">
        <w:rPr>
          <w:lang w:val="hr-HR"/>
        </w:rPr>
        <w:t>ë</w:t>
      </w:r>
      <w:r w:rsidR="000A689F" w:rsidRPr="0097444B">
        <w:rPr>
          <w:lang w:val="hr-HR"/>
        </w:rPr>
        <w:t>n e konfliktit të till</w:t>
      </w:r>
      <w:r w:rsidR="00653069">
        <w:rPr>
          <w:lang w:val="hr-HR"/>
        </w:rPr>
        <w:t>ë</w:t>
      </w:r>
      <w:r w:rsidR="000A689F" w:rsidRPr="0097444B">
        <w:rPr>
          <w:lang w:val="hr-HR"/>
        </w:rPr>
        <w:t xml:space="preserve"> të interesit. Në rast të v</w:t>
      </w:r>
      <w:r w:rsidR="00653069">
        <w:rPr>
          <w:lang w:val="hr-HR"/>
        </w:rPr>
        <w:t>ë</w:t>
      </w:r>
      <w:r w:rsidR="000A689F" w:rsidRPr="0097444B">
        <w:rPr>
          <w:lang w:val="hr-HR"/>
        </w:rPr>
        <w:t>rtetimit të ekzistenc</w:t>
      </w:r>
      <w:r w:rsidR="00653069">
        <w:rPr>
          <w:lang w:val="hr-HR"/>
        </w:rPr>
        <w:t>ë</w:t>
      </w:r>
      <w:r w:rsidR="000A689F" w:rsidRPr="0097444B">
        <w:rPr>
          <w:lang w:val="hr-HR"/>
        </w:rPr>
        <w:t>s së konfliktit të interesit, Kryetari vendos masat e domosdoshme në pajtim me Kart</w:t>
      </w:r>
      <w:r w:rsidR="00653069">
        <w:rPr>
          <w:lang w:val="hr-HR"/>
        </w:rPr>
        <w:t>ë</w:t>
      </w:r>
      <w:r w:rsidR="000A689F" w:rsidRPr="0097444B">
        <w:rPr>
          <w:lang w:val="hr-HR"/>
        </w:rPr>
        <w:t xml:space="preserve">n dhe Politikat e </w:t>
      </w:r>
      <w:r w:rsidR="002B6459" w:rsidRPr="0097444B">
        <w:rPr>
          <w:lang w:val="hr-HR"/>
        </w:rPr>
        <w:t>FKGK</w:t>
      </w:r>
      <w:r w:rsidR="000A689F" w:rsidRPr="0097444B">
        <w:rPr>
          <w:lang w:val="hr-HR"/>
        </w:rPr>
        <w:t>-së dhe ligjit në fuqi</w:t>
      </w:r>
      <w:r w:rsidR="007D5747" w:rsidRPr="0097444B">
        <w:rPr>
          <w:lang w:val="hr-HR"/>
        </w:rPr>
        <w:t xml:space="preserve">. </w:t>
      </w:r>
      <w:r w:rsidR="000A689F" w:rsidRPr="0097444B">
        <w:rPr>
          <w:lang w:val="hr-HR"/>
        </w:rPr>
        <w:t>Situatat e konfliktit të interesit që kan</w:t>
      </w:r>
      <w:r w:rsidR="00653069">
        <w:rPr>
          <w:lang w:val="hr-HR"/>
        </w:rPr>
        <w:t>ë</w:t>
      </w:r>
      <w:r w:rsidR="000A689F" w:rsidRPr="0097444B">
        <w:rPr>
          <w:lang w:val="hr-HR"/>
        </w:rPr>
        <w:t xml:space="preserve"> të b</w:t>
      </w:r>
      <w:r w:rsidR="00653069">
        <w:rPr>
          <w:lang w:val="hr-HR"/>
        </w:rPr>
        <w:t>ë</w:t>
      </w:r>
      <w:r w:rsidR="000A689F" w:rsidRPr="0097444B">
        <w:rPr>
          <w:lang w:val="hr-HR"/>
        </w:rPr>
        <w:t>jn</w:t>
      </w:r>
      <w:r w:rsidR="00653069">
        <w:rPr>
          <w:lang w:val="hr-HR"/>
        </w:rPr>
        <w:t>ë</w:t>
      </w:r>
      <w:r w:rsidR="000A689F" w:rsidRPr="0097444B">
        <w:rPr>
          <w:lang w:val="hr-HR"/>
        </w:rPr>
        <w:t xml:space="preserve"> me menaxher</w:t>
      </w:r>
      <w:r w:rsidR="00653069">
        <w:rPr>
          <w:lang w:val="hr-HR"/>
        </w:rPr>
        <w:t>ë</w:t>
      </w:r>
      <w:r w:rsidR="000A689F" w:rsidRPr="0097444B">
        <w:rPr>
          <w:lang w:val="hr-HR"/>
        </w:rPr>
        <w:t>t, pun</w:t>
      </w:r>
      <w:r w:rsidR="00653069">
        <w:rPr>
          <w:lang w:val="hr-HR"/>
        </w:rPr>
        <w:t>ë</w:t>
      </w:r>
      <w:r w:rsidR="000A689F" w:rsidRPr="0097444B">
        <w:rPr>
          <w:lang w:val="hr-HR"/>
        </w:rPr>
        <w:t>tor</w:t>
      </w:r>
      <w:r w:rsidR="00653069">
        <w:rPr>
          <w:lang w:val="hr-HR"/>
        </w:rPr>
        <w:t>ë</w:t>
      </w:r>
      <w:r w:rsidR="000A689F" w:rsidRPr="0097444B">
        <w:rPr>
          <w:lang w:val="hr-HR"/>
        </w:rPr>
        <w:t>t, kontraktor</w:t>
      </w:r>
      <w:r w:rsidR="00653069">
        <w:rPr>
          <w:lang w:val="hr-HR"/>
        </w:rPr>
        <w:t>ë</w:t>
      </w:r>
      <w:r w:rsidR="000A689F" w:rsidRPr="0097444B">
        <w:rPr>
          <w:lang w:val="hr-HR"/>
        </w:rPr>
        <w:t>t dhe pal</w:t>
      </w:r>
      <w:r w:rsidR="00653069">
        <w:rPr>
          <w:lang w:val="hr-HR"/>
        </w:rPr>
        <w:t>ë</w:t>
      </w:r>
      <w:r w:rsidR="000A689F" w:rsidRPr="0097444B">
        <w:rPr>
          <w:lang w:val="hr-HR"/>
        </w:rPr>
        <w:t xml:space="preserve">t e treta do t’i raportohen Drejtorit </w:t>
      </w:r>
      <w:r w:rsidR="00496BB7" w:rsidRPr="0097444B">
        <w:rPr>
          <w:lang w:val="hr-HR"/>
        </w:rPr>
        <w:t>Menaxhues</w:t>
      </w:r>
      <w:r w:rsidR="007D5747" w:rsidRPr="0097444B">
        <w:rPr>
          <w:lang w:val="hr-HR"/>
        </w:rPr>
        <w:t xml:space="preserve">, </w:t>
      </w:r>
      <w:r w:rsidR="000A689F" w:rsidRPr="0097444B">
        <w:rPr>
          <w:lang w:val="hr-HR"/>
        </w:rPr>
        <w:t>i cili pastaj vendos n</w:t>
      </w:r>
      <w:r w:rsidR="00653069">
        <w:rPr>
          <w:lang w:val="hr-HR"/>
        </w:rPr>
        <w:t>ë</w:t>
      </w:r>
      <w:r w:rsidR="000A689F" w:rsidRPr="0097444B">
        <w:rPr>
          <w:lang w:val="hr-HR"/>
        </w:rPr>
        <w:t>se konflikti i interesit në fakt ekziston dhe masat që janë të nevojshme</w:t>
      </w:r>
      <w:r w:rsidR="007D5747" w:rsidRPr="0097444B">
        <w:rPr>
          <w:lang w:val="hr-HR"/>
        </w:rPr>
        <w:t>.</w:t>
      </w:r>
    </w:p>
    <w:p w:rsidR="00B82985" w:rsidRPr="0097444B" w:rsidRDefault="000A689F" w:rsidP="000A7FA7">
      <w:pPr>
        <w:pStyle w:val="ListParagraph"/>
        <w:numPr>
          <w:ilvl w:val="0"/>
          <w:numId w:val="13"/>
        </w:numPr>
        <w:jc w:val="both"/>
        <w:rPr>
          <w:b/>
          <w:lang w:val="hr-HR"/>
        </w:rPr>
      </w:pPr>
      <w:r w:rsidRPr="0097444B">
        <w:rPr>
          <w:b/>
          <w:lang w:val="hr-HR"/>
        </w:rPr>
        <w:t xml:space="preserve">Mbrojtja </w:t>
      </w:r>
      <w:r w:rsidR="00B56375" w:rsidRPr="0097444B">
        <w:rPr>
          <w:b/>
          <w:lang w:val="hr-HR"/>
        </w:rPr>
        <w:t>e të dh</w:t>
      </w:r>
      <w:r w:rsidR="00653069">
        <w:rPr>
          <w:b/>
          <w:lang w:val="hr-HR"/>
        </w:rPr>
        <w:t>ë</w:t>
      </w:r>
      <w:r w:rsidR="00B56375" w:rsidRPr="0097444B">
        <w:rPr>
          <w:b/>
          <w:lang w:val="hr-HR"/>
        </w:rPr>
        <w:t xml:space="preserve">nave </w:t>
      </w:r>
    </w:p>
    <w:p w:rsidR="00B82985" w:rsidRPr="0097444B" w:rsidRDefault="002B6459" w:rsidP="000A7FA7">
      <w:pPr>
        <w:jc w:val="both"/>
        <w:rPr>
          <w:lang w:val="hr-HR"/>
        </w:rPr>
      </w:pPr>
      <w:r w:rsidRPr="0097444B">
        <w:rPr>
          <w:lang w:val="hr-HR"/>
        </w:rPr>
        <w:t>FKGK</w:t>
      </w:r>
      <w:r w:rsidR="00B82985" w:rsidRPr="0097444B">
        <w:rPr>
          <w:lang w:val="hr-HR"/>
        </w:rPr>
        <w:t xml:space="preserve"> </w:t>
      </w:r>
      <w:r w:rsidR="00B56375" w:rsidRPr="0097444B">
        <w:rPr>
          <w:lang w:val="hr-HR"/>
        </w:rPr>
        <w:t>vepron me kujdes dhe zell kur pranon, p</w:t>
      </w:r>
      <w:r w:rsidR="00653069">
        <w:rPr>
          <w:lang w:val="hr-HR"/>
        </w:rPr>
        <w:t>ë</w:t>
      </w:r>
      <w:r w:rsidR="00B56375" w:rsidRPr="0097444B">
        <w:rPr>
          <w:lang w:val="hr-HR"/>
        </w:rPr>
        <w:t>rpunon dhe ruan informata (të dh</w:t>
      </w:r>
      <w:r w:rsidR="00653069">
        <w:rPr>
          <w:lang w:val="hr-HR"/>
        </w:rPr>
        <w:t>ë</w:t>
      </w:r>
      <w:r w:rsidR="00B56375" w:rsidRPr="0097444B">
        <w:rPr>
          <w:lang w:val="hr-HR"/>
        </w:rPr>
        <w:t>na financiare, teknike, operative, informata për konsumator</w:t>
      </w:r>
      <w:r w:rsidR="00653069">
        <w:rPr>
          <w:lang w:val="hr-HR"/>
        </w:rPr>
        <w:t>ë</w:t>
      </w:r>
      <w:r w:rsidR="00B56375" w:rsidRPr="0097444B">
        <w:rPr>
          <w:lang w:val="hr-HR"/>
        </w:rPr>
        <w:t>, sh</w:t>
      </w:r>
      <w:r w:rsidR="00653069">
        <w:rPr>
          <w:lang w:val="hr-HR"/>
        </w:rPr>
        <w:t>ë</w:t>
      </w:r>
      <w:r w:rsidR="00B56375" w:rsidRPr="0097444B">
        <w:rPr>
          <w:lang w:val="hr-HR"/>
        </w:rPr>
        <w:t>nimet në dosje, etj</w:t>
      </w:r>
      <w:r w:rsidR="00B82985" w:rsidRPr="0097444B">
        <w:rPr>
          <w:lang w:val="hr-HR"/>
        </w:rPr>
        <w:t xml:space="preserve">.). </w:t>
      </w:r>
      <w:r w:rsidR="00B56375" w:rsidRPr="0097444B">
        <w:rPr>
          <w:lang w:val="hr-HR"/>
        </w:rPr>
        <w:t>Në k</w:t>
      </w:r>
      <w:r w:rsidR="00653069">
        <w:rPr>
          <w:lang w:val="hr-HR"/>
        </w:rPr>
        <w:t>ë</w:t>
      </w:r>
      <w:r w:rsidR="00B56375" w:rsidRPr="0097444B">
        <w:rPr>
          <w:lang w:val="hr-HR"/>
        </w:rPr>
        <w:t>t</w:t>
      </w:r>
      <w:r w:rsidR="00653069">
        <w:rPr>
          <w:lang w:val="hr-HR"/>
        </w:rPr>
        <w:t>ë</w:t>
      </w:r>
      <w:r w:rsidR="00B56375" w:rsidRPr="0097444B">
        <w:rPr>
          <w:lang w:val="hr-HR"/>
        </w:rPr>
        <w:t xml:space="preserve"> drejtim, ne zbatojn</w:t>
      </w:r>
      <w:r w:rsidR="00653069">
        <w:rPr>
          <w:lang w:val="hr-HR"/>
        </w:rPr>
        <w:t>ë</w:t>
      </w:r>
      <w:r w:rsidR="00B56375" w:rsidRPr="0097444B">
        <w:rPr>
          <w:lang w:val="hr-HR"/>
        </w:rPr>
        <w:t xml:space="preserve"> standarde </w:t>
      </w:r>
      <w:r w:rsidR="00B56375" w:rsidRPr="0097444B">
        <w:rPr>
          <w:lang w:val="hr-HR"/>
        </w:rPr>
        <w:lastRenderedPageBreak/>
        <w:t>e procedura të specifikuara të siguris</w:t>
      </w:r>
      <w:r w:rsidR="00653069">
        <w:rPr>
          <w:lang w:val="hr-HR"/>
        </w:rPr>
        <w:t>ë</w:t>
      </w:r>
      <w:r w:rsidR="00B56375" w:rsidRPr="0097444B">
        <w:rPr>
          <w:lang w:val="hr-HR"/>
        </w:rPr>
        <w:t xml:space="preserve"> së të dh</w:t>
      </w:r>
      <w:r w:rsidR="00653069">
        <w:rPr>
          <w:lang w:val="hr-HR"/>
        </w:rPr>
        <w:t>ë</w:t>
      </w:r>
      <w:r w:rsidR="00B56375" w:rsidRPr="0097444B">
        <w:rPr>
          <w:lang w:val="hr-HR"/>
        </w:rPr>
        <w:t>nave si dhe nuk lejojm</w:t>
      </w:r>
      <w:r w:rsidR="00653069">
        <w:rPr>
          <w:lang w:val="hr-HR"/>
        </w:rPr>
        <w:t>ë</w:t>
      </w:r>
      <w:r w:rsidR="00B56375" w:rsidRPr="0097444B">
        <w:rPr>
          <w:lang w:val="hr-HR"/>
        </w:rPr>
        <w:t xml:space="preserve"> që personat e paautorizuar të shohin, p</w:t>
      </w:r>
      <w:r w:rsidR="00653069">
        <w:rPr>
          <w:lang w:val="hr-HR"/>
        </w:rPr>
        <w:t>ë</w:t>
      </w:r>
      <w:r w:rsidR="00B56375" w:rsidRPr="0097444B">
        <w:rPr>
          <w:lang w:val="hr-HR"/>
        </w:rPr>
        <w:t>rdorin, ndryshojn</w:t>
      </w:r>
      <w:r w:rsidR="00653069">
        <w:rPr>
          <w:lang w:val="hr-HR"/>
        </w:rPr>
        <w:t>ë</w:t>
      </w:r>
      <w:r w:rsidR="00B56375" w:rsidRPr="0097444B">
        <w:rPr>
          <w:lang w:val="hr-HR"/>
        </w:rPr>
        <w:t xml:space="preserve"> apo shkat</w:t>
      </w:r>
      <w:r w:rsidR="00653069">
        <w:rPr>
          <w:lang w:val="hr-HR"/>
        </w:rPr>
        <w:t>ë</w:t>
      </w:r>
      <w:r w:rsidR="00B56375" w:rsidRPr="0097444B">
        <w:rPr>
          <w:lang w:val="hr-HR"/>
        </w:rPr>
        <w:t>rrojn</w:t>
      </w:r>
      <w:r w:rsidR="00653069">
        <w:rPr>
          <w:lang w:val="hr-HR"/>
        </w:rPr>
        <w:t>ë</w:t>
      </w:r>
      <w:r w:rsidR="00B56375" w:rsidRPr="0097444B">
        <w:rPr>
          <w:lang w:val="hr-HR"/>
        </w:rPr>
        <w:t xml:space="preserve"> informatat e tilla</w:t>
      </w:r>
      <w:r w:rsidR="00B82985" w:rsidRPr="0097444B">
        <w:rPr>
          <w:lang w:val="hr-HR"/>
        </w:rPr>
        <w:t xml:space="preserve">. </w:t>
      </w:r>
    </w:p>
    <w:p w:rsidR="00B82985" w:rsidRPr="0097444B" w:rsidRDefault="002F4E17" w:rsidP="000A7FA7">
      <w:pPr>
        <w:ind w:firstLine="360"/>
        <w:contextualSpacing/>
        <w:jc w:val="both"/>
        <w:rPr>
          <w:b/>
          <w:sz w:val="24"/>
          <w:szCs w:val="24"/>
          <w:lang w:val="hr-HR"/>
        </w:rPr>
      </w:pPr>
      <w:r w:rsidRPr="0097444B">
        <w:rPr>
          <w:b/>
          <w:sz w:val="24"/>
          <w:szCs w:val="24"/>
          <w:lang w:val="hr-HR"/>
        </w:rPr>
        <w:t xml:space="preserve">III. </w:t>
      </w:r>
      <w:r w:rsidR="00B56375" w:rsidRPr="0097444B">
        <w:rPr>
          <w:b/>
          <w:sz w:val="24"/>
          <w:szCs w:val="24"/>
          <w:lang w:val="hr-HR"/>
        </w:rPr>
        <w:t>MITOJA DHE KORRUPSIONI</w:t>
      </w:r>
    </w:p>
    <w:p w:rsidR="006F255F" w:rsidRPr="0097444B" w:rsidRDefault="00B56375" w:rsidP="000A7FA7">
      <w:pPr>
        <w:pStyle w:val="ListParagraph"/>
        <w:numPr>
          <w:ilvl w:val="0"/>
          <w:numId w:val="14"/>
        </w:numPr>
        <w:jc w:val="both"/>
        <w:rPr>
          <w:b/>
          <w:lang w:val="hr-HR"/>
        </w:rPr>
      </w:pPr>
      <w:r w:rsidRPr="0097444B">
        <w:rPr>
          <w:b/>
          <w:lang w:val="hr-HR"/>
        </w:rPr>
        <w:t>Mitoja</w:t>
      </w:r>
    </w:p>
    <w:p w:rsidR="00B50E07" w:rsidRPr="0097444B" w:rsidRDefault="002B6459" w:rsidP="000A7FA7">
      <w:pPr>
        <w:jc w:val="both"/>
        <w:rPr>
          <w:lang w:val="hr-HR"/>
        </w:rPr>
      </w:pPr>
      <w:r w:rsidRPr="0097444B">
        <w:rPr>
          <w:lang w:val="hr-HR"/>
        </w:rPr>
        <w:t>FKGK</w:t>
      </w:r>
      <w:r w:rsidR="006F255F" w:rsidRPr="0097444B">
        <w:rPr>
          <w:lang w:val="hr-HR"/>
        </w:rPr>
        <w:t xml:space="preserve"> </w:t>
      </w:r>
      <w:r w:rsidR="00B56375" w:rsidRPr="0097444B">
        <w:rPr>
          <w:lang w:val="hr-HR"/>
        </w:rPr>
        <w:t>nuk toleron asnj</w:t>
      </w:r>
      <w:r w:rsidR="00653069">
        <w:rPr>
          <w:lang w:val="hr-HR"/>
        </w:rPr>
        <w:t>ë</w:t>
      </w:r>
      <w:r w:rsidR="00B56375" w:rsidRPr="0097444B">
        <w:rPr>
          <w:lang w:val="hr-HR"/>
        </w:rPr>
        <w:t xml:space="preserve"> form</w:t>
      </w:r>
      <w:r w:rsidR="00653069">
        <w:rPr>
          <w:lang w:val="hr-HR"/>
        </w:rPr>
        <w:t>ë</w:t>
      </w:r>
      <w:r w:rsidR="00B56375" w:rsidRPr="0097444B">
        <w:rPr>
          <w:lang w:val="hr-HR"/>
        </w:rPr>
        <w:t xml:space="preserve"> të </w:t>
      </w:r>
      <w:r w:rsidR="0097444B" w:rsidRPr="0097444B">
        <w:rPr>
          <w:lang w:val="hr-HR"/>
        </w:rPr>
        <w:t>ryshfetit</w:t>
      </w:r>
      <w:r w:rsidR="00B56375" w:rsidRPr="0097444B">
        <w:rPr>
          <w:lang w:val="hr-HR"/>
        </w:rPr>
        <w:t xml:space="preserve"> dhe korrupsionit. Ne nuk pranojn</w:t>
      </w:r>
      <w:r w:rsidR="00653069">
        <w:rPr>
          <w:lang w:val="hr-HR"/>
        </w:rPr>
        <w:t>ë</w:t>
      </w:r>
      <w:r w:rsidR="00B56375" w:rsidRPr="0097444B">
        <w:rPr>
          <w:lang w:val="hr-HR"/>
        </w:rPr>
        <w:t xml:space="preserve"> e as lejojm</w:t>
      </w:r>
      <w:r w:rsidR="00653069">
        <w:rPr>
          <w:lang w:val="hr-HR"/>
        </w:rPr>
        <w:t>ë</w:t>
      </w:r>
      <w:r w:rsidR="00B56375" w:rsidRPr="0097444B">
        <w:rPr>
          <w:lang w:val="hr-HR"/>
        </w:rPr>
        <w:t xml:space="preserve"> asnj</w:t>
      </w:r>
      <w:r w:rsidR="00653069">
        <w:rPr>
          <w:lang w:val="hr-HR"/>
        </w:rPr>
        <w:t>ë</w:t>
      </w:r>
      <w:r w:rsidR="00B56375" w:rsidRPr="0097444B">
        <w:rPr>
          <w:lang w:val="hr-HR"/>
        </w:rPr>
        <w:t xml:space="preserve"> lloj favorizimi (nxitj</w:t>
      </w:r>
      <w:r w:rsidR="002F7838" w:rsidRPr="0097444B">
        <w:rPr>
          <w:lang w:val="hr-HR"/>
        </w:rPr>
        <w:t>e), pa marr</w:t>
      </w:r>
      <w:r w:rsidR="00653069">
        <w:rPr>
          <w:lang w:val="hr-HR"/>
        </w:rPr>
        <w:t>ë</w:t>
      </w:r>
      <w:r w:rsidR="002F7838" w:rsidRPr="0097444B">
        <w:rPr>
          <w:lang w:val="hr-HR"/>
        </w:rPr>
        <w:t xml:space="preserve"> parasysh n</w:t>
      </w:r>
      <w:r w:rsidR="00653069">
        <w:rPr>
          <w:lang w:val="hr-HR"/>
        </w:rPr>
        <w:t>ë</w:t>
      </w:r>
      <w:r w:rsidR="002F7838" w:rsidRPr="0097444B">
        <w:rPr>
          <w:lang w:val="hr-HR"/>
        </w:rPr>
        <w:t>se personi që ofron apo k</w:t>
      </w:r>
      <w:r w:rsidR="00653069">
        <w:rPr>
          <w:lang w:val="hr-HR"/>
        </w:rPr>
        <w:t>ë</w:t>
      </w:r>
      <w:r w:rsidR="002F7838" w:rsidRPr="0097444B">
        <w:rPr>
          <w:lang w:val="hr-HR"/>
        </w:rPr>
        <w:t>rkon favorizim punon në sektorin publik apo privat</w:t>
      </w:r>
      <w:r w:rsidR="006B5839" w:rsidRPr="0097444B">
        <w:rPr>
          <w:lang w:val="hr-HR"/>
        </w:rPr>
        <w:t>.</w:t>
      </w:r>
    </w:p>
    <w:p w:rsidR="00B50E07" w:rsidRPr="0097444B" w:rsidRDefault="002F7838" w:rsidP="000A7FA7">
      <w:pPr>
        <w:pStyle w:val="ListParagraph"/>
        <w:numPr>
          <w:ilvl w:val="0"/>
          <w:numId w:val="14"/>
        </w:numPr>
        <w:jc w:val="both"/>
        <w:rPr>
          <w:b/>
          <w:lang w:val="hr-HR"/>
        </w:rPr>
      </w:pPr>
      <w:r w:rsidRPr="0097444B">
        <w:rPr>
          <w:b/>
          <w:lang w:val="hr-HR"/>
        </w:rPr>
        <w:t>Pagesat leht</w:t>
      </w:r>
      <w:r w:rsidR="00653069">
        <w:rPr>
          <w:b/>
          <w:lang w:val="hr-HR"/>
        </w:rPr>
        <w:t>ë</w:t>
      </w:r>
      <w:r w:rsidRPr="0097444B">
        <w:rPr>
          <w:b/>
          <w:lang w:val="hr-HR"/>
        </w:rPr>
        <w:t>suese</w:t>
      </w:r>
    </w:p>
    <w:p w:rsidR="00B50E07" w:rsidRPr="0097444B" w:rsidRDefault="002F7838" w:rsidP="000A7FA7">
      <w:pPr>
        <w:jc w:val="both"/>
        <w:rPr>
          <w:lang w:val="hr-HR"/>
        </w:rPr>
      </w:pPr>
      <w:r w:rsidRPr="0097444B">
        <w:rPr>
          <w:lang w:val="hr-HR"/>
        </w:rPr>
        <w:t>As pun</w:t>
      </w:r>
      <w:r w:rsidR="00653069">
        <w:rPr>
          <w:lang w:val="hr-HR"/>
        </w:rPr>
        <w:t>ë</w:t>
      </w:r>
      <w:r w:rsidRPr="0097444B">
        <w:rPr>
          <w:lang w:val="hr-HR"/>
        </w:rPr>
        <w:t>tor</w:t>
      </w:r>
      <w:r w:rsidR="00653069">
        <w:rPr>
          <w:lang w:val="hr-HR"/>
        </w:rPr>
        <w:t>ë</w:t>
      </w:r>
      <w:r w:rsidRPr="0097444B">
        <w:rPr>
          <w:lang w:val="hr-HR"/>
        </w:rPr>
        <w:t>t e as personat tjer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që punojn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për </w:t>
      </w:r>
      <w:r w:rsidR="002B6459" w:rsidRPr="0097444B">
        <w:rPr>
          <w:lang w:val="hr-HR"/>
        </w:rPr>
        <w:t>FKGK</w:t>
      </w:r>
      <w:r w:rsidRPr="0097444B">
        <w:rPr>
          <w:lang w:val="hr-HR"/>
        </w:rPr>
        <w:t>-në nuk mund të b</w:t>
      </w:r>
      <w:r w:rsidR="00653069">
        <w:rPr>
          <w:lang w:val="hr-HR"/>
        </w:rPr>
        <w:t>ë</w:t>
      </w:r>
      <w:r w:rsidRPr="0097444B">
        <w:rPr>
          <w:lang w:val="hr-HR"/>
        </w:rPr>
        <w:t>jn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pagesa leht</w:t>
      </w:r>
      <w:r w:rsidR="00653069">
        <w:rPr>
          <w:lang w:val="hr-HR"/>
        </w:rPr>
        <w:t>ë</w:t>
      </w:r>
      <w:r w:rsidRPr="0097444B">
        <w:rPr>
          <w:lang w:val="hr-HR"/>
        </w:rPr>
        <w:t>suese; pagesat leht</w:t>
      </w:r>
      <w:r w:rsidR="00653069">
        <w:rPr>
          <w:lang w:val="hr-HR"/>
        </w:rPr>
        <w:t>ë</w:t>
      </w:r>
      <w:r w:rsidRPr="0097444B">
        <w:rPr>
          <w:lang w:val="hr-HR"/>
        </w:rPr>
        <w:t>suese janë shuma të imta të parave që jepen për zyrtar</w:t>
      </w:r>
      <w:r w:rsidR="00653069">
        <w:rPr>
          <w:lang w:val="hr-HR"/>
        </w:rPr>
        <w:t>ë</w:t>
      </w:r>
      <w:r w:rsidRPr="0097444B">
        <w:rPr>
          <w:lang w:val="hr-HR"/>
        </w:rPr>
        <w:t>t publik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për të marr</w:t>
      </w:r>
      <w:r w:rsidR="00653069">
        <w:rPr>
          <w:lang w:val="hr-HR"/>
        </w:rPr>
        <w:t>ë</w:t>
      </w:r>
      <w:r w:rsidRPr="0097444B">
        <w:rPr>
          <w:lang w:val="hr-HR"/>
        </w:rPr>
        <w:t xml:space="preserve"> apo p</w:t>
      </w:r>
      <w:r w:rsidR="00653069">
        <w:rPr>
          <w:lang w:val="hr-HR"/>
        </w:rPr>
        <w:t>ë</w:t>
      </w:r>
      <w:r w:rsidRPr="0097444B">
        <w:rPr>
          <w:lang w:val="hr-HR"/>
        </w:rPr>
        <w:t>rshpejtuar sh</w:t>
      </w:r>
      <w:r w:rsidR="00653069">
        <w:rPr>
          <w:lang w:val="hr-HR"/>
        </w:rPr>
        <w:t>ë</w:t>
      </w:r>
      <w:r w:rsidRPr="0097444B">
        <w:rPr>
          <w:lang w:val="hr-HR"/>
        </w:rPr>
        <w:t>rbimet e atyre personave, sh</w:t>
      </w:r>
      <w:r w:rsidR="00653069">
        <w:rPr>
          <w:lang w:val="hr-HR"/>
        </w:rPr>
        <w:t>ë</w:t>
      </w:r>
      <w:r w:rsidRPr="0097444B">
        <w:rPr>
          <w:lang w:val="hr-HR"/>
        </w:rPr>
        <w:t>rbime këto për të cilat ekziston e drejta ligjore</w:t>
      </w:r>
      <w:r w:rsidR="00B50E07" w:rsidRPr="0097444B">
        <w:rPr>
          <w:lang w:val="hr-HR"/>
        </w:rPr>
        <w:t xml:space="preserve">. </w:t>
      </w:r>
    </w:p>
    <w:p w:rsidR="003027CA" w:rsidRPr="0097444B" w:rsidRDefault="003027CA" w:rsidP="000A7FA7">
      <w:pPr>
        <w:jc w:val="both"/>
        <w:rPr>
          <w:lang w:val="hr-HR"/>
        </w:rPr>
      </w:pPr>
    </w:p>
    <w:p w:rsidR="008A05A8" w:rsidRPr="0097444B" w:rsidRDefault="00AD6AC7" w:rsidP="000A7FA7">
      <w:pPr>
        <w:pStyle w:val="ListParagraph"/>
        <w:numPr>
          <w:ilvl w:val="0"/>
          <w:numId w:val="14"/>
        </w:numPr>
        <w:jc w:val="both"/>
        <w:rPr>
          <w:b/>
          <w:lang w:val="hr-HR"/>
        </w:rPr>
      </w:pPr>
      <w:r w:rsidRPr="0097444B">
        <w:rPr>
          <w:b/>
          <w:lang w:val="hr-HR"/>
        </w:rPr>
        <w:t>Mitosja e drejtp</w:t>
      </w:r>
      <w:r w:rsidR="00653069">
        <w:rPr>
          <w:b/>
          <w:lang w:val="hr-HR"/>
        </w:rPr>
        <w:t>ë</w:t>
      </w:r>
      <w:r w:rsidRPr="0097444B">
        <w:rPr>
          <w:b/>
          <w:lang w:val="hr-HR"/>
        </w:rPr>
        <w:t>rdrejt</w:t>
      </w:r>
      <w:r w:rsidR="00653069">
        <w:rPr>
          <w:b/>
          <w:lang w:val="hr-HR"/>
        </w:rPr>
        <w:t>ë</w:t>
      </w:r>
      <w:r w:rsidRPr="0097444B">
        <w:rPr>
          <w:b/>
          <w:lang w:val="hr-HR"/>
        </w:rPr>
        <w:t xml:space="preserve"> apo e t</w:t>
      </w:r>
      <w:r w:rsidR="00653069">
        <w:rPr>
          <w:b/>
          <w:lang w:val="hr-HR"/>
        </w:rPr>
        <w:t>ë</w:t>
      </w:r>
      <w:r w:rsidRPr="0097444B">
        <w:rPr>
          <w:b/>
          <w:lang w:val="hr-HR"/>
        </w:rPr>
        <w:t>rthort</w:t>
      </w:r>
      <w:r w:rsidR="00653069">
        <w:rPr>
          <w:b/>
          <w:lang w:val="hr-HR"/>
        </w:rPr>
        <w:t>ë</w:t>
      </w:r>
      <w:r w:rsidRPr="0097444B">
        <w:rPr>
          <w:b/>
          <w:lang w:val="hr-HR"/>
        </w:rPr>
        <w:t xml:space="preserve"> nga një pal</w:t>
      </w:r>
      <w:r w:rsidR="00653069">
        <w:rPr>
          <w:b/>
          <w:lang w:val="hr-HR"/>
        </w:rPr>
        <w:t>ë</w:t>
      </w:r>
      <w:r w:rsidRPr="0097444B">
        <w:rPr>
          <w:b/>
          <w:lang w:val="hr-HR"/>
        </w:rPr>
        <w:t xml:space="preserve"> e tret</w:t>
      </w:r>
      <w:r w:rsidR="00653069">
        <w:rPr>
          <w:b/>
          <w:lang w:val="hr-HR"/>
        </w:rPr>
        <w:t>ë</w:t>
      </w:r>
    </w:p>
    <w:p w:rsidR="00B50E07" w:rsidRPr="0097444B" w:rsidRDefault="002B6459" w:rsidP="000A7FA7">
      <w:pPr>
        <w:jc w:val="both"/>
        <w:rPr>
          <w:lang w:val="hr-HR"/>
        </w:rPr>
      </w:pPr>
      <w:r w:rsidRPr="0097444B">
        <w:rPr>
          <w:lang w:val="hr-HR"/>
        </w:rPr>
        <w:t>FKGK</w:t>
      </w:r>
      <w:r w:rsidR="00B50E07" w:rsidRPr="0097444B">
        <w:rPr>
          <w:lang w:val="hr-HR"/>
        </w:rPr>
        <w:t xml:space="preserve"> </w:t>
      </w:r>
      <w:r w:rsidR="00AD6AC7" w:rsidRPr="0097444B">
        <w:rPr>
          <w:lang w:val="hr-HR"/>
        </w:rPr>
        <w:t xml:space="preserve">me kujdes dhe </w:t>
      </w:r>
      <w:r w:rsidR="0097444B" w:rsidRPr="0097444B">
        <w:rPr>
          <w:lang w:val="hr-HR"/>
        </w:rPr>
        <w:t>thell</w:t>
      </w:r>
      <w:r w:rsidR="00653069">
        <w:rPr>
          <w:lang w:val="hr-HR"/>
        </w:rPr>
        <w:t>ë</w:t>
      </w:r>
      <w:r w:rsidR="0097444B" w:rsidRPr="0097444B">
        <w:rPr>
          <w:lang w:val="hr-HR"/>
        </w:rPr>
        <w:t xml:space="preserve">sisht </w:t>
      </w:r>
      <w:r w:rsidR="00AD6AC7" w:rsidRPr="0097444B">
        <w:rPr>
          <w:lang w:val="hr-HR"/>
        </w:rPr>
        <w:t xml:space="preserve">zgjedh </w:t>
      </w:r>
      <w:r w:rsidR="0097444B" w:rsidRPr="0097444B">
        <w:rPr>
          <w:lang w:val="hr-HR"/>
        </w:rPr>
        <w:t>pal</w:t>
      </w:r>
      <w:r w:rsidR="00653069">
        <w:rPr>
          <w:lang w:val="hr-HR"/>
        </w:rPr>
        <w:t>ë</w:t>
      </w:r>
      <w:r w:rsidR="0097444B" w:rsidRPr="0097444B">
        <w:rPr>
          <w:lang w:val="hr-HR"/>
        </w:rPr>
        <w:t>t afariste, k</w:t>
      </w:r>
      <w:r w:rsidR="00653069">
        <w:rPr>
          <w:lang w:val="hr-HR"/>
        </w:rPr>
        <w:t>ë</w:t>
      </w:r>
      <w:r w:rsidR="0097444B" w:rsidRPr="0097444B">
        <w:rPr>
          <w:lang w:val="hr-HR"/>
        </w:rPr>
        <w:t>shilltar</w:t>
      </w:r>
      <w:r w:rsidR="00653069">
        <w:rPr>
          <w:lang w:val="hr-HR"/>
        </w:rPr>
        <w:t>ë</w:t>
      </w:r>
      <w:r w:rsidR="0097444B" w:rsidRPr="0097444B">
        <w:rPr>
          <w:lang w:val="hr-HR"/>
        </w:rPr>
        <w:t>t, nd</w:t>
      </w:r>
      <w:r w:rsidR="00653069">
        <w:rPr>
          <w:lang w:val="hr-HR"/>
        </w:rPr>
        <w:t>ë</w:t>
      </w:r>
      <w:r w:rsidR="0097444B" w:rsidRPr="0097444B">
        <w:rPr>
          <w:lang w:val="hr-HR"/>
        </w:rPr>
        <w:t>rmjet</w:t>
      </w:r>
      <w:r w:rsidR="00653069">
        <w:rPr>
          <w:lang w:val="hr-HR"/>
        </w:rPr>
        <w:t>ë</w:t>
      </w:r>
      <w:r w:rsidR="0097444B" w:rsidRPr="0097444B">
        <w:rPr>
          <w:lang w:val="hr-HR"/>
        </w:rPr>
        <w:t>sit dhe pal</w:t>
      </w:r>
      <w:r w:rsidR="00653069">
        <w:rPr>
          <w:lang w:val="hr-HR"/>
        </w:rPr>
        <w:t>ë</w:t>
      </w:r>
      <w:r w:rsidR="0097444B" w:rsidRPr="0097444B">
        <w:rPr>
          <w:lang w:val="hr-HR"/>
        </w:rPr>
        <w:t>t tjera t</w:t>
      </w:r>
      <w:r w:rsidR="00653069">
        <w:rPr>
          <w:lang w:val="hr-HR"/>
        </w:rPr>
        <w:t>ë</w:t>
      </w:r>
      <w:r w:rsidR="0097444B" w:rsidRPr="0097444B">
        <w:rPr>
          <w:lang w:val="hr-HR"/>
        </w:rPr>
        <w:t xml:space="preserve"> treta q</w:t>
      </w:r>
      <w:r w:rsidR="00653069">
        <w:rPr>
          <w:lang w:val="hr-HR"/>
        </w:rPr>
        <w:t>ë</w:t>
      </w:r>
      <w:r w:rsidR="0097444B" w:rsidRPr="0097444B">
        <w:rPr>
          <w:lang w:val="hr-HR"/>
        </w:rPr>
        <w:t xml:space="preserve"> veprojn</w:t>
      </w:r>
      <w:r w:rsidR="00653069">
        <w:rPr>
          <w:lang w:val="hr-HR"/>
        </w:rPr>
        <w:t>ë</w:t>
      </w:r>
      <w:r w:rsidR="0097444B" w:rsidRPr="0097444B">
        <w:rPr>
          <w:lang w:val="hr-HR"/>
        </w:rPr>
        <w:t xml:space="preserve"> n</w:t>
      </w:r>
      <w:r w:rsidR="00653069">
        <w:rPr>
          <w:lang w:val="hr-HR"/>
        </w:rPr>
        <w:t>ë</w:t>
      </w:r>
      <w:r w:rsidR="0097444B" w:rsidRPr="0097444B">
        <w:rPr>
          <w:lang w:val="hr-HR"/>
        </w:rPr>
        <w:t xml:space="preserve"> emrin ton</w:t>
      </w:r>
      <w:r w:rsidR="00653069">
        <w:rPr>
          <w:lang w:val="hr-HR"/>
        </w:rPr>
        <w:t>ë</w:t>
      </w:r>
      <w:r w:rsidR="0097444B" w:rsidRPr="0097444B">
        <w:rPr>
          <w:lang w:val="hr-HR"/>
        </w:rPr>
        <w:t xml:space="preserve"> dhe q</w:t>
      </w:r>
      <w:r w:rsidR="00653069">
        <w:rPr>
          <w:lang w:val="hr-HR"/>
        </w:rPr>
        <w:t>ë</w:t>
      </w:r>
      <w:r w:rsidR="0097444B" w:rsidRPr="0097444B">
        <w:rPr>
          <w:lang w:val="hr-HR"/>
        </w:rPr>
        <w:t xml:space="preserve"> na p</w:t>
      </w:r>
      <w:r w:rsidR="00653069">
        <w:rPr>
          <w:lang w:val="hr-HR"/>
        </w:rPr>
        <w:t>ë</w:t>
      </w:r>
      <w:r w:rsidR="0097444B" w:rsidRPr="0097444B">
        <w:rPr>
          <w:lang w:val="hr-HR"/>
        </w:rPr>
        <w:t>rkrahin n</w:t>
      </w:r>
      <w:r w:rsidR="00653069">
        <w:rPr>
          <w:lang w:val="hr-HR"/>
        </w:rPr>
        <w:t>ë</w:t>
      </w:r>
      <w:r w:rsidR="0097444B" w:rsidRPr="0097444B">
        <w:rPr>
          <w:lang w:val="hr-HR"/>
        </w:rPr>
        <w:t xml:space="preserve"> pun</w:t>
      </w:r>
      <w:r w:rsidR="00653069">
        <w:rPr>
          <w:lang w:val="hr-HR"/>
        </w:rPr>
        <w:t>ë</w:t>
      </w:r>
      <w:r w:rsidR="0097444B" w:rsidRPr="0097444B">
        <w:rPr>
          <w:lang w:val="hr-HR"/>
        </w:rPr>
        <w:t>n ton</w:t>
      </w:r>
      <w:r w:rsidR="00653069">
        <w:rPr>
          <w:lang w:val="hr-HR"/>
        </w:rPr>
        <w:t>ë</w:t>
      </w:r>
      <w:r w:rsidR="0097444B" w:rsidRPr="0097444B">
        <w:rPr>
          <w:lang w:val="hr-HR"/>
        </w:rPr>
        <w:t>. Ne gjithashtu b</w:t>
      </w:r>
      <w:r w:rsidR="00653069">
        <w:rPr>
          <w:lang w:val="hr-HR"/>
        </w:rPr>
        <w:t>ë</w:t>
      </w:r>
      <w:r w:rsidR="0097444B" w:rsidRPr="0097444B">
        <w:rPr>
          <w:lang w:val="hr-HR"/>
        </w:rPr>
        <w:t>jm</w:t>
      </w:r>
      <w:r w:rsidR="00653069">
        <w:rPr>
          <w:lang w:val="hr-HR"/>
        </w:rPr>
        <w:t>ë</w:t>
      </w:r>
      <w:r w:rsidR="0097444B" w:rsidRPr="0097444B">
        <w:rPr>
          <w:lang w:val="hr-HR"/>
        </w:rPr>
        <w:t xml:space="preserve"> ç</w:t>
      </w:r>
      <w:r w:rsidR="0097444B">
        <w:rPr>
          <w:lang w:val="hr-HR"/>
        </w:rPr>
        <w:t>do p</w:t>
      </w:r>
      <w:r w:rsidR="00653069">
        <w:rPr>
          <w:lang w:val="hr-HR"/>
        </w:rPr>
        <w:t>ë</w:t>
      </w:r>
      <w:r w:rsidR="0097444B">
        <w:rPr>
          <w:lang w:val="hr-HR"/>
        </w:rPr>
        <w:t>rpjekje p</w:t>
      </w:r>
      <w:r w:rsidR="00653069">
        <w:rPr>
          <w:lang w:val="hr-HR"/>
        </w:rPr>
        <w:t>ë</w:t>
      </w:r>
      <w:r w:rsidR="0097444B">
        <w:rPr>
          <w:lang w:val="hr-HR"/>
        </w:rPr>
        <w:t>r t</w:t>
      </w:r>
      <w:r w:rsidR="00653069">
        <w:rPr>
          <w:lang w:val="hr-HR"/>
        </w:rPr>
        <w:t>ë</w:t>
      </w:r>
      <w:r w:rsidR="0097444B">
        <w:rPr>
          <w:lang w:val="hr-HR"/>
        </w:rPr>
        <w:t xml:space="preserve"> siguruar që pal</w:t>
      </w:r>
      <w:r w:rsidR="00653069">
        <w:rPr>
          <w:lang w:val="hr-HR"/>
        </w:rPr>
        <w:t>ë</w:t>
      </w:r>
      <w:r w:rsidR="0097444B">
        <w:rPr>
          <w:lang w:val="hr-HR"/>
        </w:rPr>
        <w:t>t e tilla të treta të mos paguajn</w:t>
      </w:r>
      <w:r w:rsidR="00653069">
        <w:rPr>
          <w:lang w:val="hr-HR"/>
        </w:rPr>
        <w:t>ë</w:t>
      </w:r>
      <w:r w:rsidR="0097444B">
        <w:rPr>
          <w:lang w:val="hr-HR"/>
        </w:rPr>
        <w:t xml:space="preserve"> apo pranojn</w:t>
      </w:r>
      <w:r w:rsidR="00653069">
        <w:rPr>
          <w:lang w:val="hr-HR"/>
        </w:rPr>
        <w:t>ë</w:t>
      </w:r>
      <w:r w:rsidR="0097444B">
        <w:rPr>
          <w:lang w:val="hr-HR"/>
        </w:rPr>
        <w:t xml:space="preserve"> ryshfet apo pagesa leht</w:t>
      </w:r>
      <w:r w:rsidR="00653069">
        <w:rPr>
          <w:lang w:val="hr-HR"/>
        </w:rPr>
        <w:t>ë</w:t>
      </w:r>
      <w:r w:rsidR="0097444B">
        <w:rPr>
          <w:lang w:val="hr-HR"/>
        </w:rPr>
        <w:t>simi në kuad</w:t>
      </w:r>
      <w:r w:rsidR="00653069">
        <w:rPr>
          <w:lang w:val="hr-HR"/>
        </w:rPr>
        <w:t>ë</w:t>
      </w:r>
      <w:r w:rsidR="0097444B">
        <w:rPr>
          <w:lang w:val="hr-HR"/>
        </w:rPr>
        <w:t xml:space="preserve">r të raporteve të tyre afariste me </w:t>
      </w:r>
      <w:r w:rsidRPr="0097444B">
        <w:rPr>
          <w:lang w:val="hr-HR"/>
        </w:rPr>
        <w:t>FKGK</w:t>
      </w:r>
      <w:r w:rsidR="0097444B">
        <w:rPr>
          <w:lang w:val="hr-HR"/>
        </w:rPr>
        <w:t>-në</w:t>
      </w:r>
      <w:r w:rsidR="00B50E07" w:rsidRPr="0097444B">
        <w:rPr>
          <w:lang w:val="hr-HR"/>
        </w:rPr>
        <w:t xml:space="preserve">. </w:t>
      </w:r>
    </w:p>
    <w:p w:rsidR="001930BE" w:rsidRPr="0097444B" w:rsidRDefault="0097444B" w:rsidP="000A7FA7">
      <w:pPr>
        <w:pStyle w:val="ListParagraph"/>
        <w:numPr>
          <w:ilvl w:val="0"/>
          <w:numId w:val="14"/>
        </w:numPr>
        <w:jc w:val="both"/>
        <w:rPr>
          <w:b/>
          <w:lang w:val="hr-HR"/>
        </w:rPr>
      </w:pPr>
      <w:r>
        <w:rPr>
          <w:b/>
          <w:lang w:val="hr-HR"/>
        </w:rPr>
        <w:t>Dhuratat dhe ftesat</w:t>
      </w:r>
    </w:p>
    <w:p w:rsidR="001930BE" w:rsidRPr="0097444B" w:rsidRDefault="0097444B" w:rsidP="000A7FA7">
      <w:pPr>
        <w:jc w:val="both"/>
        <w:rPr>
          <w:lang w:val="hr-HR"/>
        </w:rPr>
      </w:pPr>
      <w:r>
        <w:rPr>
          <w:lang w:val="hr-HR"/>
        </w:rPr>
        <w:t>Pranimi dhe dh</w:t>
      </w:r>
      <w:r w:rsidR="00653069">
        <w:rPr>
          <w:lang w:val="hr-HR"/>
        </w:rPr>
        <w:t>ë</w:t>
      </w:r>
      <w:r>
        <w:rPr>
          <w:lang w:val="hr-HR"/>
        </w:rPr>
        <w:t>nia e dhuratave në para janë të ndaluara si ç</w:t>
      </w:r>
      <w:r w:rsidR="00653069">
        <w:rPr>
          <w:lang w:val="hr-HR"/>
        </w:rPr>
        <w:t>ë</w:t>
      </w:r>
      <w:r>
        <w:rPr>
          <w:lang w:val="hr-HR"/>
        </w:rPr>
        <w:t>shtje parimore. Të gjitha dhuratat dhe ftesat tjera i n</w:t>
      </w:r>
      <w:r w:rsidR="00653069">
        <w:rPr>
          <w:lang w:val="hr-HR"/>
        </w:rPr>
        <w:t>ë</w:t>
      </w:r>
      <w:r>
        <w:rPr>
          <w:lang w:val="hr-HR"/>
        </w:rPr>
        <w:t xml:space="preserve">nshtrohen rregullave strikte dhe miratimit paraprak nga </w:t>
      </w:r>
      <w:r w:rsidR="00496BB7" w:rsidRPr="0097444B">
        <w:rPr>
          <w:lang w:val="hr-HR"/>
        </w:rPr>
        <w:t>Drejtori Menaxhues</w:t>
      </w:r>
      <w:r w:rsidR="001930BE" w:rsidRPr="0097444B">
        <w:rPr>
          <w:lang w:val="hr-HR"/>
        </w:rPr>
        <w:t>.</w:t>
      </w:r>
    </w:p>
    <w:p w:rsidR="001930BE" w:rsidRPr="0097444B" w:rsidRDefault="0097444B" w:rsidP="000A7FA7">
      <w:pPr>
        <w:pStyle w:val="ListParagraph"/>
        <w:numPr>
          <w:ilvl w:val="0"/>
          <w:numId w:val="14"/>
        </w:numPr>
        <w:jc w:val="both"/>
        <w:rPr>
          <w:b/>
          <w:lang w:val="hr-HR"/>
        </w:rPr>
      </w:pPr>
      <w:r>
        <w:rPr>
          <w:b/>
          <w:lang w:val="hr-HR"/>
        </w:rPr>
        <w:t>Shpenzimet/llogarit</w:t>
      </w:r>
      <w:r w:rsidR="00653069">
        <w:rPr>
          <w:b/>
          <w:lang w:val="hr-HR"/>
        </w:rPr>
        <w:t>ë</w:t>
      </w:r>
      <w:r>
        <w:rPr>
          <w:b/>
          <w:lang w:val="hr-HR"/>
        </w:rPr>
        <w:t xml:space="preserve"> shpenzuese, donacionet, p</w:t>
      </w:r>
      <w:r w:rsidR="00653069">
        <w:rPr>
          <w:b/>
          <w:lang w:val="hr-HR"/>
        </w:rPr>
        <w:t>ë</w:t>
      </w:r>
      <w:r>
        <w:rPr>
          <w:b/>
          <w:lang w:val="hr-HR"/>
        </w:rPr>
        <w:t>rfitimet e bamir</w:t>
      </w:r>
      <w:r w:rsidR="00653069">
        <w:rPr>
          <w:b/>
          <w:lang w:val="hr-HR"/>
        </w:rPr>
        <w:t>ë</w:t>
      </w:r>
      <w:r>
        <w:rPr>
          <w:b/>
          <w:lang w:val="hr-HR"/>
        </w:rPr>
        <w:t>sis</w:t>
      </w:r>
      <w:r w:rsidR="00653069">
        <w:rPr>
          <w:b/>
          <w:lang w:val="hr-HR"/>
        </w:rPr>
        <w:t>ë</w:t>
      </w:r>
      <w:r>
        <w:rPr>
          <w:b/>
          <w:lang w:val="hr-HR"/>
        </w:rPr>
        <w:t xml:space="preserve"> dhe sponsorizimet</w:t>
      </w:r>
    </w:p>
    <w:p w:rsidR="001930BE" w:rsidRPr="0097444B" w:rsidRDefault="0097444B" w:rsidP="000A7FA7">
      <w:pPr>
        <w:jc w:val="both"/>
        <w:rPr>
          <w:lang w:val="hr-HR"/>
        </w:rPr>
      </w:pPr>
      <w:r>
        <w:rPr>
          <w:lang w:val="hr-HR"/>
        </w:rPr>
        <w:t>P</w:t>
      </w:r>
      <w:r w:rsidR="00653069">
        <w:rPr>
          <w:lang w:val="hr-HR"/>
        </w:rPr>
        <w:t>ë</w:t>
      </w:r>
      <w:r>
        <w:rPr>
          <w:lang w:val="hr-HR"/>
        </w:rPr>
        <w:t>rfitimet në form</w:t>
      </w:r>
      <w:r w:rsidR="00653069">
        <w:rPr>
          <w:lang w:val="hr-HR"/>
        </w:rPr>
        <w:t>ë</w:t>
      </w:r>
      <w:r>
        <w:rPr>
          <w:lang w:val="hr-HR"/>
        </w:rPr>
        <w:t xml:space="preserve"> shpenzimesh, donacionesh, p</w:t>
      </w:r>
      <w:r w:rsidR="00653069">
        <w:rPr>
          <w:lang w:val="hr-HR"/>
        </w:rPr>
        <w:t>ë</w:t>
      </w:r>
      <w:r>
        <w:rPr>
          <w:lang w:val="hr-HR"/>
        </w:rPr>
        <w:t>rfitimesh bamir</w:t>
      </w:r>
      <w:r w:rsidR="00653069">
        <w:rPr>
          <w:lang w:val="hr-HR"/>
        </w:rPr>
        <w:t>ë</w:t>
      </w:r>
      <w:r>
        <w:rPr>
          <w:lang w:val="hr-HR"/>
        </w:rPr>
        <w:t>sie dhe sponsorizimeve nuk mund t'i ofrohen, të k</w:t>
      </w:r>
      <w:r w:rsidR="00653069">
        <w:rPr>
          <w:lang w:val="hr-HR"/>
        </w:rPr>
        <w:t>ë</w:t>
      </w:r>
      <w:r>
        <w:rPr>
          <w:lang w:val="hr-HR"/>
        </w:rPr>
        <w:t>rkohen apo të pranohen për të anashkaluar udh</w:t>
      </w:r>
      <w:r w:rsidR="00653069">
        <w:rPr>
          <w:lang w:val="hr-HR"/>
        </w:rPr>
        <w:t>ë</w:t>
      </w:r>
      <w:r>
        <w:rPr>
          <w:lang w:val="hr-HR"/>
        </w:rPr>
        <w:t>zimet në lidhje me pranimin dhe dh</w:t>
      </w:r>
      <w:r w:rsidR="00653069">
        <w:rPr>
          <w:lang w:val="hr-HR"/>
        </w:rPr>
        <w:t>ë</w:t>
      </w:r>
      <w:r>
        <w:rPr>
          <w:lang w:val="hr-HR"/>
        </w:rPr>
        <w:t>nien e dhuratave, ryshfetit, pagesave të «shtyrjes», p</w:t>
      </w:r>
      <w:r w:rsidR="00653069">
        <w:rPr>
          <w:lang w:val="hr-HR"/>
        </w:rPr>
        <w:t>ë</w:t>
      </w:r>
      <w:r>
        <w:rPr>
          <w:lang w:val="hr-HR"/>
        </w:rPr>
        <w:t>rfitimet që i jepen partive politike dhe personave të ekspozuar politikisht, si dhe dispozitat tjera të FKGK-së. Donacionet, p</w:t>
      </w:r>
      <w:r w:rsidR="00653069">
        <w:rPr>
          <w:lang w:val="hr-HR"/>
        </w:rPr>
        <w:t>ë</w:t>
      </w:r>
      <w:r>
        <w:rPr>
          <w:lang w:val="hr-HR"/>
        </w:rPr>
        <w:t>rfitimet në bamir</w:t>
      </w:r>
      <w:r w:rsidR="00653069">
        <w:rPr>
          <w:lang w:val="hr-HR"/>
        </w:rPr>
        <w:t>ë</w:t>
      </w:r>
      <w:r>
        <w:rPr>
          <w:lang w:val="hr-HR"/>
        </w:rPr>
        <w:t>si dhe sponsorizimet mund të miratohen vet</w:t>
      </w:r>
      <w:r w:rsidR="00653069">
        <w:rPr>
          <w:lang w:val="hr-HR"/>
        </w:rPr>
        <w:t>ë</w:t>
      </w:r>
      <w:r>
        <w:rPr>
          <w:lang w:val="hr-HR"/>
        </w:rPr>
        <w:t xml:space="preserve">m nga </w:t>
      </w:r>
      <w:r w:rsidR="00496BB7" w:rsidRPr="0097444B">
        <w:rPr>
          <w:lang w:val="hr-HR"/>
        </w:rPr>
        <w:t>Bordi i Drejtor</w:t>
      </w:r>
      <w:r w:rsidR="00653069">
        <w:rPr>
          <w:lang w:val="hr-HR"/>
        </w:rPr>
        <w:t>ë</w:t>
      </w:r>
      <w:r w:rsidR="00496BB7" w:rsidRPr="0097444B">
        <w:rPr>
          <w:lang w:val="hr-HR"/>
        </w:rPr>
        <w:t>ve</w:t>
      </w:r>
      <w:r w:rsidR="001930BE" w:rsidRPr="0097444B">
        <w:rPr>
          <w:lang w:val="hr-HR"/>
        </w:rPr>
        <w:t xml:space="preserve">. </w:t>
      </w:r>
    </w:p>
    <w:p w:rsidR="008A05A8" w:rsidRPr="0097444B" w:rsidRDefault="008A05A8" w:rsidP="000A7FA7">
      <w:pPr>
        <w:ind w:left="720"/>
        <w:contextualSpacing/>
        <w:jc w:val="both"/>
        <w:rPr>
          <w:b/>
          <w:sz w:val="24"/>
          <w:szCs w:val="24"/>
          <w:lang w:val="hr-HR"/>
        </w:rPr>
      </w:pPr>
      <w:r w:rsidRPr="0097444B">
        <w:rPr>
          <w:b/>
          <w:sz w:val="24"/>
          <w:szCs w:val="24"/>
          <w:lang w:val="hr-HR"/>
        </w:rPr>
        <w:t xml:space="preserve">IV. </w:t>
      </w:r>
      <w:r w:rsidR="0097444B">
        <w:rPr>
          <w:b/>
          <w:sz w:val="24"/>
          <w:szCs w:val="24"/>
          <w:lang w:val="hr-HR"/>
        </w:rPr>
        <w:t>RAPORTET ME KONSUMATOR</w:t>
      </w:r>
      <w:r w:rsidR="00653069">
        <w:rPr>
          <w:b/>
          <w:sz w:val="24"/>
          <w:szCs w:val="24"/>
          <w:lang w:val="hr-HR"/>
        </w:rPr>
        <w:t>Ë</w:t>
      </w:r>
      <w:r w:rsidR="0097444B">
        <w:rPr>
          <w:b/>
          <w:sz w:val="24"/>
          <w:szCs w:val="24"/>
          <w:lang w:val="hr-HR"/>
        </w:rPr>
        <w:t xml:space="preserve"> DHE PARTNER</w:t>
      </w:r>
      <w:r w:rsidR="00653069">
        <w:rPr>
          <w:b/>
          <w:sz w:val="24"/>
          <w:szCs w:val="24"/>
          <w:lang w:val="hr-HR"/>
        </w:rPr>
        <w:t>Ë</w:t>
      </w:r>
      <w:r w:rsidR="0097444B">
        <w:rPr>
          <w:b/>
          <w:sz w:val="24"/>
          <w:szCs w:val="24"/>
          <w:lang w:val="hr-HR"/>
        </w:rPr>
        <w:t xml:space="preserve"> AFARIST</w:t>
      </w:r>
      <w:r w:rsidR="00653069">
        <w:rPr>
          <w:b/>
          <w:sz w:val="24"/>
          <w:szCs w:val="24"/>
          <w:lang w:val="hr-HR"/>
        </w:rPr>
        <w:t>Ë</w:t>
      </w:r>
    </w:p>
    <w:p w:rsidR="008A05A8" w:rsidRPr="0097444B" w:rsidRDefault="0097444B" w:rsidP="000A7FA7">
      <w:pPr>
        <w:pStyle w:val="ListParagraph"/>
        <w:numPr>
          <w:ilvl w:val="0"/>
          <w:numId w:val="16"/>
        </w:numPr>
        <w:jc w:val="both"/>
        <w:rPr>
          <w:b/>
          <w:lang w:val="hr-HR"/>
        </w:rPr>
      </w:pPr>
      <w:r>
        <w:rPr>
          <w:b/>
          <w:lang w:val="hr-HR"/>
        </w:rPr>
        <w:t>Sh</w:t>
      </w:r>
      <w:r w:rsidR="00653069">
        <w:rPr>
          <w:b/>
          <w:lang w:val="hr-HR"/>
        </w:rPr>
        <w:t>ë</w:t>
      </w:r>
      <w:r>
        <w:rPr>
          <w:b/>
          <w:lang w:val="hr-HR"/>
        </w:rPr>
        <w:t>rbimi i konsumatorit</w:t>
      </w:r>
    </w:p>
    <w:p w:rsidR="003D3A0E" w:rsidRPr="0097444B" w:rsidRDefault="002B6459" w:rsidP="000A7FA7">
      <w:pPr>
        <w:jc w:val="both"/>
        <w:rPr>
          <w:lang w:val="hr-HR"/>
        </w:rPr>
      </w:pPr>
      <w:r w:rsidRPr="0097444B">
        <w:rPr>
          <w:lang w:val="hr-HR"/>
        </w:rPr>
        <w:t>FKGK</w:t>
      </w:r>
      <w:r w:rsidR="008A05A8" w:rsidRPr="0097444B">
        <w:rPr>
          <w:lang w:val="hr-HR"/>
        </w:rPr>
        <w:t xml:space="preserve"> </w:t>
      </w:r>
      <w:r w:rsidR="0097444B">
        <w:rPr>
          <w:lang w:val="hr-HR"/>
        </w:rPr>
        <w:t>është i p</w:t>
      </w:r>
      <w:r w:rsidR="00653069">
        <w:rPr>
          <w:lang w:val="hr-HR"/>
        </w:rPr>
        <w:t>ë</w:t>
      </w:r>
      <w:r w:rsidR="0097444B">
        <w:rPr>
          <w:lang w:val="hr-HR"/>
        </w:rPr>
        <w:t>rkushtuar ndaj një kulture sh</w:t>
      </w:r>
      <w:r w:rsidR="00653069">
        <w:rPr>
          <w:lang w:val="hr-HR"/>
        </w:rPr>
        <w:t>ë</w:t>
      </w:r>
      <w:r w:rsidR="0097444B">
        <w:rPr>
          <w:lang w:val="hr-HR"/>
        </w:rPr>
        <w:t>rbyese që vazhdimisht p</w:t>
      </w:r>
      <w:r w:rsidR="00653069">
        <w:rPr>
          <w:lang w:val="hr-HR"/>
        </w:rPr>
        <w:t>ë</w:t>
      </w:r>
      <w:r w:rsidR="0097444B">
        <w:rPr>
          <w:lang w:val="hr-HR"/>
        </w:rPr>
        <w:t>rpiqet të tejkaloj</w:t>
      </w:r>
      <w:r w:rsidR="00653069">
        <w:rPr>
          <w:lang w:val="hr-HR"/>
        </w:rPr>
        <w:t>ë</w:t>
      </w:r>
      <w:r w:rsidR="0097444B">
        <w:rPr>
          <w:lang w:val="hr-HR"/>
        </w:rPr>
        <w:t xml:space="preserve"> pritjet e konsumator</w:t>
      </w:r>
      <w:r w:rsidR="00653069">
        <w:rPr>
          <w:lang w:val="hr-HR"/>
        </w:rPr>
        <w:t>ë</w:t>
      </w:r>
      <w:r w:rsidR="0097444B">
        <w:rPr>
          <w:lang w:val="hr-HR"/>
        </w:rPr>
        <w:t>ve. Ne ofrojm</w:t>
      </w:r>
      <w:r w:rsidR="00653069">
        <w:rPr>
          <w:lang w:val="hr-HR"/>
        </w:rPr>
        <w:t>ë</w:t>
      </w:r>
      <w:r w:rsidR="0097444B">
        <w:rPr>
          <w:lang w:val="hr-HR"/>
        </w:rPr>
        <w:t xml:space="preserve"> sh</w:t>
      </w:r>
      <w:r w:rsidR="00653069">
        <w:rPr>
          <w:lang w:val="hr-HR"/>
        </w:rPr>
        <w:t>ë</w:t>
      </w:r>
      <w:r w:rsidR="0097444B">
        <w:rPr>
          <w:lang w:val="hr-HR"/>
        </w:rPr>
        <w:t>rbime vet</w:t>
      </w:r>
      <w:r w:rsidR="00653069">
        <w:rPr>
          <w:lang w:val="hr-HR"/>
        </w:rPr>
        <w:t>ë</w:t>
      </w:r>
      <w:r w:rsidR="0097444B">
        <w:rPr>
          <w:lang w:val="hr-HR"/>
        </w:rPr>
        <w:t>m n</w:t>
      </w:r>
      <w:r w:rsidR="00653069">
        <w:rPr>
          <w:lang w:val="hr-HR"/>
        </w:rPr>
        <w:t>ë</w:t>
      </w:r>
      <w:r w:rsidR="0097444B">
        <w:rPr>
          <w:lang w:val="hr-HR"/>
        </w:rPr>
        <w:t>se kemi licencat dhe ekspertiz</w:t>
      </w:r>
      <w:r w:rsidR="00653069">
        <w:rPr>
          <w:lang w:val="hr-HR"/>
        </w:rPr>
        <w:t>ë</w:t>
      </w:r>
      <w:r w:rsidR="0097444B">
        <w:rPr>
          <w:lang w:val="hr-HR"/>
        </w:rPr>
        <w:t>n p</w:t>
      </w:r>
      <w:r w:rsidR="00653069">
        <w:rPr>
          <w:lang w:val="hr-HR"/>
        </w:rPr>
        <w:t>ë</w:t>
      </w:r>
      <w:r w:rsidR="0097444B">
        <w:rPr>
          <w:lang w:val="hr-HR"/>
        </w:rPr>
        <w:t>rkat</w:t>
      </w:r>
      <w:r w:rsidR="00653069">
        <w:rPr>
          <w:lang w:val="hr-HR"/>
        </w:rPr>
        <w:t>ë</w:t>
      </w:r>
      <w:r w:rsidR="0097444B">
        <w:rPr>
          <w:lang w:val="hr-HR"/>
        </w:rPr>
        <w:t>se, si dhe funksionet/kapacitetet e nevojshme p</w:t>
      </w:r>
      <w:r w:rsidR="00653069">
        <w:rPr>
          <w:lang w:val="hr-HR"/>
        </w:rPr>
        <w:t>ë</w:t>
      </w:r>
      <w:r w:rsidR="0097444B">
        <w:rPr>
          <w:lang w:val="hr-HR"/>
        </w:rPr>
        <w:t>rkrah</w:t>
      </w:r>
      <w:r w:rsidR="00653069">
        <w:rPr>
          <w:lang w:val="hr-HR"/>
        </w:rPr>
        <w:t>ë</w:t>
      </w:r>
      <w:r w:rsidR="0097444B">
        <w:rPr>
          <w:lang w:val="hr-HR"/>
        </w:rPr>
        <w:t>se të vendosura, si dhe gjithmon</w:t>
      </w:r>
      <w:r w:rsidR="00653069">
        <w:rPr>
          <w:lang w:val="hr-HR"/>
        </w:rPr>
        <w:t>ë</w:t>
      </w:r>
      <w:r w:rsidR="0097444B">
        <w:rPr>
          <w:lang w:val="hr-HR"/>
        </w:rPr>
        <w:t xml:space="preserve"> do të ofrojm</w:t>
      </w:r>
      <w:r w:rsidR="00653069">
        <w:rPr>
          <w:lang w:val="hr-HR"/>
        </w:rPr>
        <w:t>ë</w:t>
      </w:r>
      <w:r w:rsidR="0097444B">
        <w:rPr>
          <w:lang w:val="hr-HR"/>
        </w:rPr>
        <w:t xml:space="preserve"> sh</w:t>
      </w:r>
      <w:r w:rsidR="00653069">
        <w:rPr>
          <w:lang w:val="hr-HR"/>
        </w:rPr>
        <w:t>ë</w:t>
      </w:r>
      <w:r w:rsidR="0097444B">
        <w:rPr>
          <w:lang w:val="hr-HR"/>
        </w:rPr>
        <w:t>rbime, për aq sa është e mundur, në interes të konsumator</w:t>
      </w:r>
      <w:r w:rsidR="00653069">
        <w:rPr>
          <w:lang w:val="hr-HR"/>
        </w:rPr>
        <w:t>ë</w:t>
      </w:r>
      <w:r w:rsidR="0097444B">
        <w:rPr>
          <w:lang w:val="hr-HR"/>
        </w:rPr>
        <w:t>ve tan</w:t>
      </w:r>
      <w:r w:rsidR="00653069">
        <w:rPr>
          <w:lang w:val="hr-HR"/>
        </w:rPr>
        <w:t>ë</w:t>
      </w:r>
      <w:r w:rsidR="0097444B">
        <w:rPr>
          <w:lang w:val="hr-HR"/>
        </w:rPr>
        <w:t>. Për më tep</w:t>
      </w:r>
      <w:r w:rsidR="00653069">
        <w:rPr>
          <w:lang w:val="hr-HR"/>
        </w:rPr>
        <w:t>ë</w:t>
      </w:r>
      <w:r w:rsidR="0097444B">
        <w:rPr>
          <w:lang w:val="hr-HR"/>
        </w:rPr>
        <w:t>r, kur ofrojm</w:t>
      </w:r>
      <w:r w:rsidR="00653069">
        <w:rPr>
          <w:lang w:val="hr-HR"/>
        </w:rPr>
        <w:t>ë</w:t>
      </w:r>
      <w:r w:rsidR="0097444B">
        <w:rPr>
          <w:lang w:val="hr-HR"/>
        </w:rPr>
        <w:t xml:space="preserve"> rekomandime, ne do të sigurohemi që rekomandimet e tilla të jen</w:t>
      </w:r>
      <w:r w:rsidR="00653069">
        <w:rPr>
          <w:lang w:val="hr-HR"/>
        </w:rPr>
        <w:t>ë</w:t>
      </w:r>
      <w:r w:rsidR="0097444B">
        <w:rPr>
          <w:lang w:val="hr-HR"/>
        </w:rPr>
        <w:t xml:space="preserve"> të ndershme dhe të drejta, si dhe që konsumator</w:t>
      </w:r>
      <w:r w:rsidR="00653069">
        <w:rPr>
          <w:lang w:val="hr-HR"/>
        </w:rPr>
        <w:t>ë</w:t>
      </w:r>
      <w:r w:rsidR="0097444B">
        <w:rPr>
          <w:lang w:val="hr-HR"/>
        </w:rPr>
        <w:t xml:space="preserve">t </w:t>
      </w:r>
      <w:r w:rsidR="0097444B">
        <w:rPr>
          <w:lang w:val="hr-HR"/>
        </w:rPr>
        <w:lastRenderedPageBreak/>
        <w:t>të informohen p</w:t>
      </w:r>
      <w:r w:rsidR="00653069">
        <w:rPr>
          <w:lang w:val="hr-HR"/>
        </w:rPr>
        <w:t>ë</w:t>
      </w:r>
      <w:r w:rsidR="0097444B">
        <w:rPr>
          <w:lang w:val="hr-HR"/>
        </w:rPr>
        <w:t>rshtatshm</w:t>
      </w:r>
      <w:r w:rsidR="00653069">
        <w:rPr>
          <w:lang w:val="hr-HR"/>
        </w:rPr>
        <w:t>ë</w:t>
      </w:r>
      <w:r w:rsidR="0097444B">
        <w:rPr>
          <w:lang w:val="hr-HR"/>
        </w:rPr>
        <w:t>risht për rreziqet. Reklamat e rrejshme dhe keqorientuese nuk janë të pranueshme</w:t>
      </w:r>
      <w:r w:rsidR="000B251F" w:rsidRPr="0097444B">
        <w:rPr>
          <w:lang w:val="hr-HR"/>
        </w:rPr>
        <w:t>.</w:t>
      </w:r>
    </w:p>
    <w:p w:rsidR="000B251F" w:rsidRPr="0097444B" w:rsidRDefault="0097444B" w:rsidP="000A7FA7">
      <w:pPr>
        <w:pStyle w:val="ListParagraph"/>
        <w:numPr>
          <w:ilvl w:val="0"/>
          <w:numId w:val="16"/>
        </w:numPr>
        <w:jc w:val="both"/>
        <w:rPr>
          <w:b/>
          <w:lang w:val="hr-HR"/>
        </w:rPr>
      </w:pPr>
      <w:r>
        <w:rPr>
          <w:b/>
          <w:lang w:val="hr-HR"/>
        </w:rPr>
        <w:t>Konfidencialiteti</w:t>
      </w:r>
    </w:p>
    <w:p w:rsidR="000B251F" w:rsidRPr="0097444B" w:rsidRDefault="002B6459" w:rsidP="000A7FA7">
      <w:pPr>
        <w:jc w:val="both"/>
        <w:rPr>
          <w:lang w:val="hr-HR"/>
        </w:rPr>
      </w:pPr>
      <w:r w:rsidRPr="0097444B">
        <w:rPr>
          <w:lang w:val="hr-HR"/>
        </w:rPr>
        <w:t>FKGK</w:t>
      </w:r>
      <w:r w:rsidR="0097444B">
        <w:rPr>
          <w:lang w:val="hr-HR"/>
        </w:rPr>
        <w:t>-ja do të trajtoj</w:t>
      </w:r>
      <w:r w:rsidR="00653069">
        <w:rPr>
          <w:lang w:val="hr-HR"/>
        </w:rPr>
        <w:t>ë</w:t>
      </w:r>
      <w:r w:rsidR="0097444B">
        <w:rPr>
          <w:lang w:val="hr-HR"/>
        </w:rPr>
        <w:t xml:space="preserve"> të gjitha informatat e konsumator</w:t>
      </w:r>
      <w:r w:rsidR="00653069">
        <w:rPr>
          <w:lang w:val="hr-HR"/>
        </w:rPr>
        <w:t>ë</w:t>
      </w:r>
      <w:r w:rsidR="0097444B">
        <w:rPr>
          <w:lang w:val="hr-HR"/>
        </w:rPr>
        <w:t>ve si rrept</w:t>
      </w:r>
      <w:r w:rsidR="00653069">
        <w:rPr>
          <w:lang w:val="hr-HR"/>
        </w:rPr>
        <w:t>ë</w:t>
      </w:r>
      <w:r w:rsidR="0097444B">
        <w:rPr>
          <w:lang w:val="hr-HR"/>
        </w:rPr>
        <w:t>sisht konfidenciale. Në parim, ne nuk do t'i japim asnj</w:t>
      </w:r>
      <w:r w:rsidR="00653069">
        <w:rPr>
          <w:lang w:val="hr-HR"/>
        </w:rPr>
        <w:t>ë</w:t>
      </w:r>
      <w:r w:rsidR="0097444B">
        <w:rPr>
          <w:lang w:val="hr-HR"/>
        </w:rPr>
        <w:t xml:space="preserve"> të dh</w:t>
      </w:r>
      <w:r w:rsidR="00653069">
        <w:rPr>
          <w:lang w:val="hr-HR"/>
        </w:rPr>
        <w:t>ë</w:t>
      </w:r>
      <w:r w:rsidR="0097444B">
        <w:rPr>
          <w:lang w:val="hr-HR"/>
        </w:rPr>
        <w:t>n</w:t>
      </w:r>
      <w:r w:rsidR="00653069">
        <w:rPr>
          <w:lang w:val="hr-HR"/>
        </w:rPr>
        <w:t>ë</w:t>
      </w:r>
      <w:r w:rsidR="0097444B">
        <w:rPr>
          <w:lang w:val="hr-HR"/>
        </w:rPr>
        <w:t xml:space="preserve"> për konsumator</w:t>
      </w:r>
      <w:r w:rsidR="00653069">
        <w:rPr>
          <w:lang w:val="hr-HR"/>
        </w:rPr>
        <w:t>ë</w:t>
      </w:r>
      <w:r w:rsidR="0097444B">
        <w:rPr>
          <w:lang w:val="hr-HR"/>
        </w:rPr>
        <w:t xml:space="preserve"> pal</w:t>
      </w:r>
      <w:r w:rsidR="00653069">
        <w:rPr>
          <w:lang w:val="hr-HR"/>
        </w:rPr>
        <w:t>ë</w:t>
      </w:r>
      <w:r w:rsidR="0097444B">
        <w:rPr>
          <w:lang w:val="hr-HR"/>
        </w:rPr>
        <w:t>ve të treta. P</w:t>
      </w:r>
      <w:r w:rsidR="00653069">
        <w:rPr>
          <w:lang w:val="hr-HR"/>
        </w:rPr>
        <w:t>ë</w:t>
      </w:r>
      <w:r w:rsidR="0097444B">
        <w:rPr>
          <w:lang w:val="hr-HR"/>
        </w:rPr>
        <w:t>rjashtimet lejohen vet</w:t>
      </w:r>
      <w:r w:rsidR="00653069">
        <w:rPr>
          <w:lang w:val="hr-HR"/>
        </w:rPr>
        <w:t>ë</w:t>
      </w:r>
      <w:r w:rsidR="0097444B">
        <w:rPr>
          <w:lang w:val="hr-HR"/>
        </w:rPr>
        <w:t>m në rast se konsumatori jep p</w:t>
      </w:r>
      <w:r w:rsidR="00653069">
        <w:rPr>
          <w:lang w:val="hr-HR"/>
        </w:rPr>
        <w:t>ë</w:t>
      </w:r>
      <w:r w:rsidR="0097444B">
        <w:rPr>
          <w:lang w:val="hr-HR"/>
        </w:rPr>
        <w:t>lqimin e tij apo saj me shkrim paraprakisht, ose në rast të fakteve ekzistuese kjo p</w:t>
      </w:r>
      <w:r w:rsidR="00653069">
        <w:rPr>
          <w:lang w:val="hr-HR"/>
        </w:rPr>
        <w:t>ë</w:t>
      </w:r>
      <w:r w:rsidR="0097444B">
        <w:rPr>
          <w:lang w:val="hr-HR"/>
        </w:rPr>
        <w:t>rb</w:t>
      </w:r>
      <w:r w:rsidR="00653069">
        <w:rPr>
          <w:lang w:val="hr-HR"/>
        </w:rPr>
        <w:t>ë</w:t>
      </w:r>
      <w:r w:rsidR="0097444B">
        <w:rPr>
          <w:lang w:val="hr-HR"/>
        </w:rPr>
        <w:t>n p</w:t>
      </w:r>
      <w:r w:rsidR="00653069">
        <w:rPr>
          <w:lang w:val="hr-HR"/>
        </w:rPr>
        <w:t>ë</w:t>
      </w:r>
      <w:r w:rsidR="0097444B">
        <w:rPr>
          <w:lang w:val="hr-HR"/>
        </w:rPr>
        <w:t>rjashtim të njohur nga ndalesa e zbulimit të informatave, sidomos në lidhje me autoritetet mbik</w:t>
      </w:r>
      <w:r w:rsidR="00653069">
        <w:rPr>
          <w:lang w:val="hr-HR"/>
        </w:rPr>
        <w:t>ë</w:t>
      </w:r>
      <w:r w:rsidR="0097444B">
        <w:rPr>
          <w:lang w:val="hr-HR"/>
        </w:rPr>
        <w:t>qyr</w:t>
      </w:r>
      <w:r w:rsidR="00653069">
        <w:rPr>
          <w:lang w:val="hr-HR"/>
        </w:rPr>
        <w:t>ë</w:t>
      </w:r>
      <w:r w:rsidR="0097444B">
        <w:rPr>
          <w:lang w:val="hr-HR"/>
        </w:rPr>
        <w:t>se dhe të prokuroris</w:t>
      </w:r>
      <w:r w:rsidR="00653069">
        <w:rPr>
          <w:lang w:val="hr-HR"/>
        </w:rPr>
        <w:t>ë</w:t>
      </w:r>
      <w:r w:rsidR="000B251F" w:rsidRPr="0097444B">
        <w:rPr>
          <w:lang w:val="hr-HR"/>
        </w:rPr>
        <w:t xml:space="preserve">. </w:t>
      </w:r>
    </w:p>
    <w:p w:rsidR="000B251F" w:rsidRPr="0097444B" w:rsidRDefault="0097444B" w:rsidP="000A7FA7">
      <w:pPr>
        <w:pStyle w:val="ListParagraph"/>
        <w:numPr>
          <w:ilvl w:val="0"/>
          <w:numId w:val="16"/>
        </w:numPr>
        <w:jc w:val="both"/>
        <w:rPr>
          <w:b/>
          <w:lang w:val="hr-HR"/>
        </w:rPr>
      </w:pPr>
      <w:r>
        <w:rPr>
          <w:b/>
          <w:lang w:val="hr-HR"/>
        </w:rPr>
        <w:t>Njohja e konsumator</w:t>
      </w:r>
      <w:r w:rsidR="00653069">
        <w:rPr>
          <w:b/>
          <w:lang w:val="hr-HR"/>
        </w:rPr>
        <w:t>ë</w:t>
      </w:r>
      <w:r>
        <w:rPr>
          <w:b/>
          <w:lang w:val="hr-HR"/>
        </w:rPr>
        <w:t>ve</w:t>
      </w:r>
    </w:p>
    <w:p w:rsidR="003027CA" w:rsidRPr="0097444B" w:rsidRDefault="0097444B" w:rsidP="000A7FA7">
      <w:pPr>
        <w:jc w:val="both"/>
        <w:rPr>
          <w:lang w:val="hr-HR"/>
        </w:rPr>
      </w:pPr>
      <w:r>
        <w:rPr>
          <w:lang w:val="hr-HR"/>
        </w:rPr>
        <w:t>Duke njohur konsumator</w:t>
      </w:r>
      <w:r w:rsidR="00653069">
        <w:rPr>
          <w:lang w:val="hr-HR"/>
        </w:rPr>
        <w:t>ë</w:t>
      </w:r>
      <w:r>
        <w:rPr>
          <w:lang w:val="hr-HR"/>
        </w:rPr>
        <w:t>t tan</w:t>
      </w:r>
      <w:r w:rsidR="00653069">
        <w:rPr>
          <w:lang w:val="hr-HR"/>
        </w:rPr>
        <w:t>ë</w:t>
      </w:r>
      <w:r>
        <w:rPr>
          <w:lang w:val="hr-HR"/>
        </w:rPr>
        <w:t>, reputacionin dhe statusin e tyre, si dhe natyr</w:t>
      </w:r>
      <w:r w:rsidR="00653069">
        <w:rPr>
          <w:lang w:val="hr-HR"/>
        </w:rPr>
        <w:t>ë</w:t>
      </w:r>
      <w:r>
        <w:rPr>
          <w:lang w:val="hr-HR"/>
        </w:rPr>
        <w:t xml:space="preserve">n e aktiviteteve të tyre afariste, </w:t>
      </w:r>
      <w:r w:rsidR="002B6459" w:rsidRPr="0097444B">
        <w:rPr>
          <w:lang w:val="hr-HR"/>
        </w:rPr>
        <w:t>FKGK</w:t>
      </w:r>
      <w:r w:rsidR="000B251F" w:rsidRPr="0097444B">
        <w:rPr>
          <w:lang w:val="hr-HR"/>
        </w:rPr>
        <w:t xml:space="preserve"> </w:t>
      </w:r>
      <w:r>
        <w:rPr>
          <w:lang w:val="hr-HR"/>
        </w:rPr>
        <w:t>synon të arrij</w:t>
      </w:r>
      <w:r w:rsidR="00653069">
        <w:rPr>
          <w:lang w:val="hr-HR"/>
        </w:rPr>
        <w:t>ë</w:t>
      </w:r>
      <w:r>
        <w:rPr>
          <w:lang w:val="hr-HR"/>
        </w:rPr>
        <w:t xml:space="preserve"> nivelet më të larta të mundshme të sh</w:t>
      </w:r>
      <w:r w:rsidR="00653069">
        <w:rPr>
          <w:lang w:val="hr-HR"/>
        </w:rPr>
        <w:t>ë</w:t>
      </w:r>
      <w:r>
        <w:rPr>
          <w:lang w:val="hr-HR"/>
        </w:rPr>
        <w:t>rbimit cil</w:t>
      </w:r>
      <w:r w:rsidR="00653069">
        <w:rPr>
          <w:lang w:val="hr-HR"/>
        </w:rPr>
        <w:t>ë</w:t>
      </w:r>
      <w:r>
        <w:rPr>
          <w:lang w:val="hr-HR"/>
        </w:rPr>
        <w:t>sor. Ne vazhdimisht b</w:t>
      </w:r>
      <w:r w:rsidR="00653069">
        <w:rPr>
          <w:lang w:val="hr-HR"/>
        </w:rPr>
        <w:t>ë</w:t>
      </w:r>
      <w:r>
        <w:rPr>
          <w:lang w:val="hr-HR"/>
        </w:rPr>
        <w:t>jm</w:t>
      </w:r>
      <w:r w:rsidR="00653069">
        <w:rPr>
          <w:lang w:val="hr-HR"/>
        </w:rPr>
        <w:t>ë</w:t>
      </w:r>
      <w:r>
        <w:rPr>
          <w:lang w:val="hr-HR"/>
        </w:rPr>
        <w:t xml:space="preserve"> shqyrtime e kontrolle të kujdesit të duhur për të njohur prejardhjen e fondeve të konsumator</w:t>
      </w:r>
      <w:r w:rsidR="00653069">
        <w:rPr>
          <w:lang w:val="hr-HR"/>
        </w:rPr>
        <w:t>ë</w:t>
      </w:r>
      <w:r>
        <w:rPr>
          <w:lang w:val="hr-HR"/>
        </w:rPr>
        <w:t>ve tan</w:t>
      </w:r>
      <w:r w:rsidR="00653069">
        <w:rPr>
          <w:lang w:val="hr-HR"/>
        </w:rPr>
        <w:t>ë</w:t>
      </w:r>
      <w:r>
        <w:rPr>
          <w:lang w:val="hr-HR"/>
        </w:rPr>
        <w:t xml:space="preserve"> dhe për të identifikuar ndonj</w:t>
      </w:r>
      <w:r w:rsidR="00653069">
        <w:rPr>
          <w:lang w:val="hr-HR"/>
        </w:rPr>
        <w:t>ë</w:t>
      </w:r>
      <w:r>
        <w:rPr>
          <w:lang w:val="hr-HR"/>
        </w:rPr>
        <w:t xml:space="preserve"> aktivitet të dyshimt</w:t>
      </w:r>
      <w:r w:rsidR="00653069">
        <w:rPr>
          <w:lang w:val="hr-HR"/>
        </w:rPr>
        <w:t>ë</w:t>
      </w:r>
      <w:r w:rsidR="000B251F" w:rsidRPr="0097444B">
        <w:rPr>
          <w:lang w:val="hr-HR"/>
        </w:rPr>
        <w:t xml:space="preserve">. </w:t>
      </w:r>
    </w:p>
    <w:p w:rsidR="000B251F" w:rsidRPr="0097444B" w:rsidRDefault="0097444B" w:rsidP="000A7FA7">
      <w:pPr>
        <w:pStyle w:val="ListParagraph"/>
        <w:numPr>
          <w:ilvl w:val="0"/>
          <w:numId w:val="16"/>
        </w:numPr>
        <w:jc w:val="both"/>
        <w:rPr>
          <w:b/>
          <w:lang w:val="hr-HR"/>
        </w:rPr>
      </w:pPr>
      <w:r>
        <w:rPr>
          <w:b/>
          <w:lang w:val="hr-HR"/>
        </w:rPr>
        <w:t>Shp</w:t>
      </w:r>
      <w:r w:rsidR="00653069">
        <w:rPr>
          <w:b/>
          <w:lang w:val="hr-HR"/>
        </w:rPr>
        <w:t>ë</w:t>
      </w:r>
      <w:r>
        <w:rPr>
          <w:b/>
          <w:lang w:val="hr-HR"/>
        </w:rPr>
        <w:t>larja e parave</w:t>
      </w:r>
    </w:p>
    <w:p w:rsidR="000B251F" w:rsidRDefault="0097444B" w:rsidP="000A7FA7">
      <w:pPr>
        <w:jc w:val="both"/>
        <w:rPr>
          <w:lang w:val="hr-HR"/>
        </w:rPr>
      </w:pPr>
      <w:r>
        <w:rPr>
          <w:lang w:val="hr-HR"/>
        </w:rPr>
        <w:t>Institucionet financiare dhe kreditore mund të p</w:t>
      </w:r>
      <w:r w:rsidR="00653069">
        <w:rPr>
          <w:lang w:val="hr-HR"/>
        </w:rPr>
        <w:t>ë</w:t>
      </w:r>
      <w:r>
        <w:rPr>
          <w:lang w:val="hr-HR"/>
        </w:rPr>
        <w:t>rdoren si mjete për «shp</w:t>
      </w:r>
      <w:r w:rsidR="00653069">
        <w:rPr>
          <w:lang w:val="hr-HR"/>
        </w:rPr>
        <w:t>ë</w:t>
      </w:r>
      <w:r>
        <w:rPr>
          <w:lang w:val="hr-HR"/>
        </w:rPr>
        <w:t>larjen» e të ardhurave të veprimtaris</w:t>
      </w:r>
      <w:r w:rsidR="00653069">
        <w:rPr>
          <w:lang w:val="hr-HR"/>
        </w:rPr>
        <w:t>ë</w:t>
      </w:r>
      <w:r>
        <w:rPr>
          <w:lang w:val="hr-HR"/>
        </w:rPr>
        <w:t xml:space="preserve"> kriminale dhe për të fshehur prejardhjen e tyre të paligjshme dhe për t'i riqarkulluar në ciklin e rregullt afarist. Aktivitetet e tilla rr</w:t>
      </w:r>
      <w:r w:rsidR="00653069">
        <w:rPr>
          <w:lang w:val="hr-HR"/>
        </w:rPr>
        <w:t>ë</w:t>
      </w:r>
      <w:r>
        <w:rPr>
          <w:lang w:val="hr-HR"/>
        </w:rPr>
        <w:t>nojn</w:t>
      </w:r>
      <w:r w:rsidR="00653069">
        <w:rPr>
          <w:lang w:val="hr-HR"/>
        </w:rPr>
        <w:t>ë</w:t>
      </w:r>
      <w:r>
        <w:rPr>
          <w:lang w:val="hr-HR"/>
        </w:rPr>
        <w:t xml:space="preserve"> integritetin e organizat</w:t>
      </w:r>
      <w:r w:rsidR="00653069">
        <w:rPr>
          <w:lang w:val="hr-HR"/>
        </w:rPr>
        <w:t>ë</w:t>
      </w:r>
      <w:r>
        <w:rPr>
          <w:lang w:val="hr-HR"/>
        </w:rPr>
        <w:t>s, d</w:t>
      </w:r>
      <w:r w:rsidR="00653069">
        <w:rPr>
          <w:lang w:val="hr-HR"/>
        </w:rPr>
        <w:t>ë</w:t>
      </w:r>
      <w:r>
        <w:rPr>
          <w:lang w:val="hr-HR"/>
        </w:rPr>
        <w:t>mtojn</w:t>
      </w:r>
      <w:r w:rsidR="00653069">
        <w:rPr>
          <w:lang w:val="hr-HR"/>
        </w:rPr>
        <w:t>ë</w:t>
      </w:r>
      <w:r>
        <w:rPr>
          <w:lang w:val="hr-HR"/>
        </w:rPr>
        <w:t xml:space="preserve"> reputacionin e tyre, si dhe mund t'i ekspozojn</w:t>
      </w:r>
      <w:r w:rsidR="00653069">
        <w:rPr>
          <w:lang w:val="hr-HR"/>
        </w:rPr>
        <w:t>ë</w:t>
      </w:r>
      <w:r>
        <w:rPr>
          <w:lang w:val="hr-HR"/>
        </w:rPr>
        <w:t xml:space="preserve"> organizatat e tilla ndaj sanksioneve të r</w:t>
      </w:r>
      <w:r w:rsidR="00653069">
        <w:rPr>
          <w:lang w:val="hr-HR"/>
        </w:rPr>
        <w:t>ë</w:t>
      </w:r>
      <w:r>
        <w:rPr>
          <w:lang w:val="hr-HR"/>
        </w:rPr>
        <w:t xml:space="preserve">nda. </w:t>
      </w:r>
      <w:r w:rsidR="002B6459" w:rsidRPr="0097444B">
        <w:rPr>
          <w:lang w:val="hr-HR"/>
        </w:rPr>
        <w:t>FKGK</w:t>
      </w:r>
      <w:r w:rsidR="007E7C61" w:rsidRPr="0097444B">
        <w:rPr>
          <w:lang w:val="hr-HR"/>
        </w:rPr>
        <w:t xml:space="preserve"> </w:t>
      </w:r>
      <w:r>
        <w:rPr>
          <w:lang w:val="hr-HR"/>
        </w:rPr>
        <w:t>p</w:t>
      </w:r>
      <w:r w:rsidR="00653069">
        <w:rPr>
          <w:lang w:val="hr-HR"/>
        </w:rPr>
        <w:t>ë</w:t>
      </w:r>
      <w:r>
        <w:rPr>
          <w:lang w:val="hr-HR"/>
        </w:rPr>
        <w:t>rkrah veprimin nd</w:t>
      </w:r>
      <w:r w:rsidR="00653069">
        <w:rPr>
          <w:lang w:val="hr-HR"/>
        </w:rPr>
        <w:t>ë</w:t>
      </w:r>
      <w:r>
        <w:rPr>
          <w:lang w:val="hr-HR"/>
        </w:rPr>
        <w:t>rkomb</w:t>
      </w:r>
      <w:r w:rsidR="00653069">
        <w:rPr>
          <w:lang w:val="hr-HR"/>
        </w:rPr>
        <w:t>ë</w:t>
      </w:r>
      <w:r>
        <w:rPr>
          <w:lang w:val="hr-HR"/>
        </w:rPr>
        <w:t>tar kund</w:t>
      </w:r>
      <w:r w:rsidR="00653069">
        <w:rPr>
          <w:lang w:val="hr-HR"/>
        </w:rPr>
        <w:t>ë</w:t>
      </w:r>
      <w:r>
        <w:rPr>
          <w:lang w:val="hr-HR"/>
        </w:rPr>
        <w:t>r shp</w:t>
      </w:r>
      <w:r w:rsidR="00653069">
        <w:rPr>
          <w:lang w:val="hr-HR"/>
        </w:rPr>
        <w:t>ë</w:t>
      </w:r>
      <w:r>
        <w:rPr>
          <w:lang w:val="hr-HR"/>
        </w:rPr>
        <w:t>larjes së parave dhe aplikon masa tejet të rrepta të siguris</w:t>
      </w:r>
      <w:r w:rsidR="00653069">
        <w:rPr>
          <w:lang w:val="hr-HR"/>
        </w:rPr>
        <w:t>ë</w:t>
      </w:r>
      <w:r>
        <w:rPr>
          <w:lang w:val="hr-HR"/>
        </w:rPr>
        <w:t xml:space="preserve"> dhe mbrojtjes</w:t>
      </w:r>
      <w:r w:rsidR="007E7C61" w:rsidRPr="0097444B">
        <w:rPr>
          <w:lang w:val="hr-HR"/>
        </w:rPr>
        <w:t xml:space="preserve">. </w:t>
      </w:r>
    </w:p>
    <w:p w:rsidR="0097444B" w:rsidRPr="0097444B" w:rsidRDefault="0097444B" w:rsidP="000A7FA7">
      <w:pPr>
        <w:jc w:val="both"/>
        <w:rPr>
          <w:lang w:val="hr-HR"/>
        </w:rPr>
      </w:pPr>
    </w:p>
    <w:p w:rsidR="007E7C61" w:rsidRPr="0097444B" w:rsidRDefault="004840BB" w:rsidP="000A7FA7">
      <w:pPr>
        <w:ind w:left="720"/>
        <w:contextualSpacing/>
        <w:jc w:val="both"/>
        <w:rPr>
          <w:b/>
          <w:sz w:val="24"/>
          <w:szCs w:val="24"/>
          <w:lang w:val="hr-HR"/>
        </w:rPr>
      </w:pPr>
      <w:r w:rsidRPr="0097444B">
        <w:rPr>
          <w:b/>
          <w:sz w:val="24"/>
          <w:szCs w:val="24"/>
          <w:lang w:val="hr-HR"/>
        </w:rPr>
        <w:t xml:space="preserve">V. </w:t>
      </w:r>
      <w:r w:rsidR="0097444B">
        <w:rPr>
          <w:b/>
          <w:sz w:val="24"/>
          <w:szCs w:val="24"/>
          <w:lang w:val="hr-HR"/>
        </w:rPr>
        <w:t>KEQP</w:t>
      </w:r>
      <w:r w:rsidR="00653069">
        <w:rPr>
          <w:b/>
          <w:sz w:val="24"/>
          <w:szCs w:val="24"/>
          <w:lang w:val="hr-HR"/>
        </w:rPr>
        <w:t>Ë</w:t>
      </w:r>
      <w:r w:rsidR="0097444B">
        <w:rPr>
          <w:b/>
          <w:sz w:val="24"/>
          <w:szCs w:val="24"/>
          <w:lang w:val="hr-HR"/>
        </w:rPr>
        <w:t>RDORIMI NË TREG</w:t>
      </w:r>
      <w:r w:rsidR="007E7C61" w:rsidRPr="0097444B">
        <w:rPr>
          <w:b/>
          <w:sz w:val="24"/>
          <w:szCs w:val="24"/>
          <w:lang w:val="hr-HR"/>
        </w:rPr>
        <w:t xml:space="preserve"> </w:t>
      </w:r>
    </w:p>
    <w:p w:rsidR="00B82985" w:rsidRPr="0097444B" w:rsidRDefault="0097444B" w:rsidP="000A7FA7">
      <w:pPr>
        <w:pStyle w:val="ListParagraph"/>
        <w:numPr>
          <w:ilvl w:val="0"/>
          <w:numId w:val="17"/>
        </w:numPr>
        <w:jc w:val="both"/>
        <w:rPr>
          <w:b/>
          <w:lang w:val="hr-HR"/>
        </w:rPr>
      </w:pPr>
      <w:r>
        <w:rPr>
          <w:b/>
          <w:lang w:val="hr-HR"/>
        </w:rPr>
        <w:t>Veprimi së brendshmi</w:t>
      </w:r>
    </w:p>
    <w:p w:rsidR="00EE10CE" w:rsidRPr="0097444B" w:rsidRDefault="0097444B" w:rsidP="000A7FA7">
      <w:pPr>
        <w:jc w:val="both"/>
        <w:rPr>
          <w:lang w:val="hr-HR"/>
        </w:rPr>
      </w:pPr>
      <w:r>
        <w:rPr>
          <w:lang w:val="hr-HR"/>
        </w:rPr>
        <w:t>Veprimi së brendshmi n</w:t>
      </w:r>
      <w:r w:rsidR="00653069">
        <w:rPr>
          <w:lang w:val="hr-HR"/>
        </w:rPr>
        <w:t>ë</w:t>
      </w:r>
      <w:r>
        <w:rPr>
          <w:lang w:val="hr-HR"/>
        </w:rPr>
        <w:t>nkupton p</w:t>
      </w:r>
      <w:r w:rsidR="00653069">
        <w:rPr>
          <w:lang w:val="hr-HR"/>
        </w:rPr>
        <w:t>ë</w:t>
      </w:r>
      <w:r>
        <w:rPr>
          <w:lang w:val="hr-HR"/>
        </w:rPr>
        <w:t>rdorimin e parregullt të informatave jo-publike në lidhje me çmimet për p</w:t>
      </w:r>
      <w:r w:rsidR="00653069">
        <w:rPr>
          <w:lang w:val="hr-HR"/>
        </w:rPr>
        <w:t>ë</w:t>
      </w:r>
      <w:r>
        <w:rPr>
          <w:lang w:val="hr-HR"/>
        </w:rPr>
        <w:t>rfitime personale të pal</w:t>
      </w:r>
      <w:r w:rsidR="00653069">
        <w:rPr>
          <w:lang w:val="hr-HR"/>
        </w:rPr>
        <w:t>ë</w:t>
      </w:r>
      <w:r>
        <w:rPr>
          <w:lang w:val="hr-HR"/>
        </w:rPr>
        <w:t>ve të treta kur ato merren me letra me vler</w:t>
      </w:r>
      <w:r w:rsidR="00653069">
        <w:rPr>
          <w:lang w:val="hr-HR"/>
        </w:rPr>
        <w:t>ë</w:t>
      </w:r>
      <w:r>
        <w:rPr>
          <w:lang w:val="hr-HR"/>
        </w:rPr>
        <w:t>. Veprimi i till</w:t>
      </w:r>
      <w:r w:rsidR="00653069">
        <w:rPr>
          <w:lang w:val="hr-HR"/>
        </w:rPr>
        <w:t>ë</w:t>
      </w:r>
      <w:r>
        <w:rPr>
          <w:lang w:val="hr-HR"/>
        </w:rPr>
        <w:t xml:space="preserve"> prej së brendshmi ka pasoja të drejtp</w:t>
      </w:r>
      <w:r w:rsidR="00653069">
        <w:rPr>
          <w:lang w:val="hr-HR"/>
        </w:rPr>
        <w:t>ë</w:t>
      </w:r>
      <w:r>
        <w:rPr>
          <w:lang w:val="hr-HR"/>
        </w:rPr>
        <w:t>rdrejta sipas ligjit penal dhe pasoja disiplinore</w:t>
      </w:r>
      <w:r w:rsidR="003F5080" w:rsidRPr="0097444B">
        <w:rPr>
          <w:lang w:val="hr-HR"/>
        </w:rPr>
        <w:t>.</w:t>
      </w:r>
    </w:p>
    <w:p w:rsidR="003F5080" w:rsidRPr="0097444B" w:rsidRDefault="0097444B" w:rsidP="000A7FA7">
      <w:pPr>
        <w:pStyle w:val="ListParagraph"/>
        <w:numPr>
          <w:ilvl w:val="0"/>
          <w:numId w:val="17"/>
        </w:numPr>
        <w:jc w:val="both"/>
        <w:rPr>
          <w:b/>
          <w:lang w:val="hr-HR"/>
        </w:rPr>
      </w:pPr>
      <w:r>
        <w:rPr>
          <w:b/>
          <w:lang w:val="hr-HR"/>
        </w:rPr>
        <w:t>Konkurrenca e drejt</w:t>
      </w:r>
      <w:r w:rsidR="00653069">
        <w:rPr>
          <w:b/>
          <w:lang w:val="hr-HR"/>
        </w:rPr>
        <w:t>ë</w:t>
      </w:r>
    </w:p>
    <w:p w:rsidR="003F5080" w:rsidRPr="0097444B" w:rsidRDefault="0097444B" w:rsidP="000A7FA7">
      <w:pPr>
        <w:jc w:val="both"/>
        <w:rPr>
          <w:lang w:val="hr-HR"/>
        </w:rPr>
      </w:pPr>
      <w:r>
        <w:rPr>
          <w:lang w:val="hr-HR"/>
        </w:rPr>
        <w:t>Kriteri i integritetit gjithashtu vlen në betej</w:t>
      </w:r>
      <w:r w:rsidR="00653069">
        <w:rPr>
          <w:lang w:val="hr-HR"/>
        </w:rPr>
        <w:t>ë</w:t>
      </w:r>
      <w:r>
        <w:rPr>
          <w:lang w:val="hr-HR"/>
        </w:rPr>
        <w:t>n për hise në treg.</w:t>
      </w:r>
      <w:r w:rsidR="003F5080" w:rsidRPr="0097444B">
        <w:rPr>
          <w:lang w:val="hr-HR"/>
        </w:rPr>
        <w:t xml:space="preserve"> </w:t>
      </w:r>
      <w:r w:rsidR="002B6459" w:rsidRPr="0097444B">
        <w:rPr>
          <w:lang w:val="hr-HR"/>
        </w:rPr>
        <w:t>FKGK</w:t>
      </w:r>
      <w:r w:rsidR="003F5080" w:rsidRPr="0097444B">
        <w:rPr>
          <w:lang w:val="hr-HR"/>
        </w:rPr>
        <w:t xml:space="preserve"> </w:t>
      </w:r>
      <w:r>
        <w:rPr>
          <w:lang w:val="hr-HR"/>
        </w:rPr>
        <w:t>nuk do të hyj</w:t>
      </w:r>
      <w:r w:rsidR="00653069">
        <w:rPr>
          <w:lang w:val="hr-HR"/>
        </w:rPr>
        <w:t>ë</w:t>
      </w:r>
      <w:r>
        <w:rPr>
          <w:lang w:val="hr-HR"/>
        </w:rPr>
        <w:t xml:space="preserve"> në asnj</w:t>
      </w:r>
      <w:r w:rsidR="00653069">
        <w:rPr>
          <w:lang w:val="hr-HR"/>
        </w:rPr>
        <w:t>ë</w:t>
      </w:r>
      <w:r>
        <w:rPr>
          <w:lang w:val="hr-HR"/>
        </w:rPr>
        <w:t xml:space="preserve"> lloj aranzhimi verbal të papranuesh</w:t>
      </w:r>
      <w:r w:rsidR="00653069">
        <w:rPr>
          <w:lang w:val="hr-HR"/>
        </w:rPr>
        <w:t>ë</w:t>
      </w:r>
      <w:r>
        <w:rPr>
          <w:lang w:val="hr-HR"/>
        </w:rPr>
        <w:t>m, si dhe do të respektojm</w:t>
      </w:r>
      <w:r w:rsidR="00653069">
        <w:rPr>
          <w:lang w:val="hr-HR"/>
        </w:rPr>
        <w:t>ë</w:t>
      </w:r>
      <w:r>
        <w:rPr>
          <w:lang w:val="hr-HR"/>
        </w:rPr>
        <w:t xml:space="preserve"> rregullat e konkurrenc</w:t>
      </w:r>
      <w:r w:rsidR="00653069">
        <w:rPr>
          <w:lang w:val="hr-HR"/>
        </w:rPr>
        <w:t>ë</w:t>
      </w:r>
      <w:r>
        <w:rPr>
          <w:lang w:val="hr-HR"/>
        </w:rPr>
        <w:t>s së drejt</w:t>
      </w:r>
      <w:r w:rsidR="00653069">
        <w:rPr>
          <w:lang w:val="hr-HR"/>
        </w:rPr>
        <w:t>ë</w:t>
      </w:r>
      <w:r>
        <w:rPr>
          <w:lang w:val="hr-HR"/>
        </w:rPr>
        <w:t xml:space="preserve"> dhe rregullat që rregullojn</w:t>
      </w:r>
      <w:r w:rsidR="00653069">
        <w:rPr>
          <w:lang w:val="hr-HR"/>
        </w:rPr>
        <w:t>ë</w:t>
      </w:r>
      <w:r>
        <w:rPr>
          <w:lang w:val="hr-HR"/>
        </w:rPr>
        <w:t xml:space="preserve"> veprimin në treg, të cilat janë të zbatueshme në Kosov</w:t>
      </w:r>
      <w:r w:rsidR="00653069">
        <w:rPr>
          <w:lang w:val="hr-HR"/>
        </w:rPr>
        <w:t>ë</w:t>
      </w:r>
      <w:r>
        <w:rPr>
          <w:lang w:val="hr-HR"/>
        </w:rPr>
        <w:t xml:space="preserve"> si dhe në nivel nd</w:t>
      </w:r>
      <w:r w:rsidR="00653069">
        <w:rPr>
          <w:lang w:val="hr-HR"/>
        </w:rPr>
        <w:t>ë</w:t>
      </w:r>
      <w:r>
        <w:rPr>
          <w:lang w:val="hr-HR"/>
        </w:rPr>
        <w:t>rkomb</w:t>
      </w:r>
      <w:r w:rsidR="00653069">
        <w:rPr>
          <w:lang w:val="hr-HR"/>
        </w:rPr>
        <w:t>ë</w:t>
      </w:r>
      <w:r>
        <w:rPr>
          <w:lang w:val="hr-HR"/>
        </w:rPr>
        <w:t>tar</w:t>
      </w:r>
      <w:r w:rsidR="003F5080" w:rsidRPr="0097444B">
        <w:rPr>
          <w:lang w:val="hr-HR"/>
        </w:rPr>
        <w:t xml:space="preserve">. </w:t>
      </w:r>
    </w:p>
    <w:p w:rsidR="003F5080" w:rsidRPr="0097444B" w:rsidRDefault="00F03A9A" w:rsidP="000A7FA7">
      <w:pPr>
        <w:ind w:firstLine="720"/>
        <w:contextualSpacing/>
        <w:jc w:val="both"/>
        <w:rPr>
          <w:b/>
          <w:sz w:val="24"/>
          <w:szCs w:val="24"/>
          <w:lang w:val="hr-HR"/>
        </w:rPr>
      </w:pPr>
      <w:r w:rsidRPr="0097444B">
        <w:rPr>
          <w:b/>
          <w:sz w:val="24"/>
          <w:szCs w:val="24"/>
          <w:lang w:val="hr-HR"/>
        </w:rPr>
        <w:t xml:space="preserve">VI. </w:t>
      </w:r>
      <w:r w:rsidR="0097444B">
        <w:rPr>
          <w:b/>
          <w:sz w:val="24"/>
          <w:szCs w:val="24"/>
          <w:lang w:val="hr-HR"/>
        </w:rPr>
        <w:t>KONTABILITETI DHE FINANCAT</w:t>
      </w:r>
    </w:p>
    <w:p w:rsidR="0015396C" w:rsidRPr="0097444B" w:rsidRDefault="0097444B" w:rsidP="000A7FA7">
      <w:pPr>
        <w:pStyle w:val="ListParagraph"/>
        <w:numPr>
          <w:ilvl w:val="0"/>
          <w:numId w:val="20"/>
        </w:numPr>
        <w:jc w:val="both"/>
        <w:rPr>
          <w:b/>
          <w:lang w:val="hr-HR"/>
        </w:rPr>
      </w:pPr>
      <w:r>
        <w:rPr>
          <w:b/>
          <w:lang w:val="hr-HR"/>
        </w:rPr>
        <w:t>Kontabiliteti dhe raportimi</w:t>
      </w:r>
    </w:p>
    <w:p w:rsidR="00EE10CE" w:rsidRPr="0097444B" w:rsidRDefault="0097444B" w:rsidP="000A7FA7">
      <w:pPr>
        <w:jc w:val="both"/>
        <w:rPr>
          <w:lang w:val="hr-HR"/>
        </w:rPr>
      </w:pPr>
      <w:r>
        <w:rPr>
          <w:lang w:val="hr-HR"/>
        </w:rPr>
        <w:t>Në proceset vendim-marr</w:t>
      </w:r>
      <w:r w:rsidR="00653069">
        <w:rPr>
          <w:lang w:val="hr-HR"/>
        </w:rPr>
        <w:t>ë</w:t>
      </w:r>
      <w:r>
        <w:rPr>
          <w:lang w:val="hr-HR"/>
        </w:rPr>
        <w:t xml:space="preserve">se, </w:t>
      </w:r>
      <w:r w:rsidR="002B6459" w:rsidRPr="0097444B">
        <w:rPr>
          <w:lang w:val="hr-HR"/>
        </w:rPr>
        <w:t>FKGK</w:t>
      </w:r>
      <w:r w:rsidR="003F5080" w:rsidRPr="0097444B">
        <w:rPr>
          <w:lang w:val="hr-HR"/>
        </w:rPr>
        <w:t xml:space="preserve"> </w:t>
      </w:r>
      <w:r>
        <w:rPr>
          <w:lang w:val="hr-HR"/>
        </w:rPr>
        <w:t>bazohet tek korrekt</w:t>
      </w:r>
      <w:r w:rsidR="00653069">
        <w:rPr>
          <w:lang w:val="hr-HR"/>
        </w:rPr>
        <w:t>ë</w:t>
      </w:r>
      <w:r>
        <w:rPr>
          <w:lang w:val="hr-HR"/>
        </w:rPr>
        <w:t>sia dhe sakt</w:t>
      </w:r>
      <w:r w:rsidR="00653069">
        <w:rPr>
          <w:lang w:val="hr-HR"/>
        </w:rPr>
        <w:t>ë</w:t>
      </w:r>
      <w:r>
        <w:rPr>
          <w:lang w:val="hr-HR"/>
        </w:rPr>
        <w:t>sia e librave të kontabilitetit. Në këtë kontekst, është me r</w:t>
      </w:r>
      <w:r w:rsidR="00653069">
        <w:rPr>
          <w:lang w:val="hr-HR"/>
        </w:rPr>
        <w:t>ë</w:t>
      </w:r>
      <w:r>
        <w:rPr>
          <w:lang w:val="hr-HR"/>
        </w:rPr>
        <w:t>nd</w:t>
      </w:r>
      <w:r w:rsidR="00653069">
        <w:rPr>
          <w:lang w:val="hr-HR"/>
        </w:rPr>
        <w:t>ë</w:t>
      </w:r>
      <w:r>
        <w:rPr>
          <w:lang w:val="hr-HR"/>
        </w:rPr>
        <w:t>si të veçant</w:t>
      </w:r>
      <w:r w:rsidR="00653069">
        <w:rPr>
          <w:lang w:val="hr-HR"/>
        </w:rPr>
        <w:t>ë</w:t>
      </w:r>
      <w:r>
        <w:rPr>
          <w:lang w:val="hr-HR"/>
        </w:rPr>
        <w:t xml:space="preserve"> që të dh</w:t>
      </w:r>
      <w:r w:rsidR="00653069">
        <w:rPr>
          <w:lang w:val="hr-HR"/>
        </w:rPr>
        <w:t>ë</w:t>
      </w:r>
      <w:r>
        <w:rPr>
          <w:lang w:val="hr-HR"/>
        </w:rPr>
        <w:t>nat e personelit, si dhe të dh</w:t>
      </w:r>
      <w:r w:rsidR="00653069">
        <w:rPr>
          <w:lang w:val="hr-HR"/>
        </w:rPr>
        <w:t>ë</w:t>
      </w:r>
      <w:r>
        <w:rPr>
          <w:lang w:val="hr-HR"/>
        </w:rPr>
        <w:t xml:space="preserve">nat e kontabilitetit dhe </w:t>
      </w:r>
      <w:r>
        <w:rPr>
          <w:lang w:val="hr-HR"/>
        </w:rPr>
        <w:lastRenderedPageBreak/>
        <w:t>ato financiare të trajtohen si konfidenciale. Të gjitha transaksionet afariste duhen raportuar në librat tan</w:t>
      </w:r>
      <w:r w:rsidR="00653069">
        <w:rPr>
          <w:lang w:val="hr-HR"/>
        </w:rPr>
        <w:t>ë</w:t>
      </w:r>
      <w:r>
        <w:rPr>
          <w:lang w:val="hr-HR"/>
        </w:rPr>
        <w:t xml:space="preserve"> në p</w:t>
      </w:r>
      <w:r w:rsidR="00653069">
        <w:rPr>
          <w:lang w:val="hr-HR"/>
        </w:rPr>
        <w:t>ë</w:t>
      </w:r>
      <w:r>
        <w:rPr>
          <w:lang w:val="hr-HR"/>
        </w:rPr>
        <w:t>rputhje me procedurat e specifikuara dhe parimet e verifikimit, si dhe parimet gjer</w:t>
      </w:r>
      <w:r w:rsidR="00653069">
        <w:rPr>
          <w:lang w:val="hr-HR"/>
        </w:rPr>
        <w:t>ë</w:t>
      </w:r>
      <w:r>
        <w:rPr>
          <w:lang w:val="hr-HR"/>
        </w:rPr>
        <w:t>sisht të pranuara të kontabilitetit në Kosov</w:t>
      </w:r>
      <w:r w:rsidR="00653069">
        <w:rPr>
          <w:lang w:val="hr-HR"/>
        </w:rPr>
        <w:t>ë</w:t>
      </w:r>
      <w:r>
        <w:rPr>
          <w:lang w:val="hr-HR"/>
        </w:rPr>
        <w:t>. K</w:t>
      </w:r>
      <w:r w:rsidR="00653069">
        <w:rPr>
          <w:lang w:val="hr-HR"/>
        </w:rPr>
        <w:t>ë</w:t>
      </w:r>
      <w:r>
        <w:rPr>
          <w:lang w:val="hr-HR"/>
        </w:rPr>
        <w:t>ta libra p</w:t>
      </w:r>
      <w:r w:rsidR="00653069">
        <w:rPr>
          <w:lang w:val="hr-HR"/>
        </w:rPr>
        <w:t>ë</w:t>
      </w:r>
      <w:r>
        <w:rPr>
          <w:lang w:val="hr-HR"/>
        </w:rPr>
        <w:t>rmbajn</w:t>
      </w:r>
      <w:r w:rsidR="00653069">
        <w:rPr>
          <w:lang w:val="hr-HR"/>
        </w:rPr>
        <w:t>ë</w:t>
      </w:r>
      <w:r>
        <w:rPr>
          <w:lang w:val="hr-HR"/>
        </w:rPr>
        <w:t xml:space="preserve"> informatat e domosdoshme për transaksionet p</w:t>
      </w:r>
      <w:r w:rsidR="00653069">
        <w:rPr>
          <w:lang w:val="hr-HR"/>
        </w:rPr>
        <w:t>ë</w:t>
      </w:r>
      <w:r>
        <w:rPr>
          <w:lang w:val="hr-HR"/>
        </w:rPr>
        <w:t>rkat</w:t>
      </w:r>
      <w:r w:rsidR="00653069">
        <w:rPr>
          <w:lang w:val="hr-HR"/>
        </w:rPr>
        <w:t>ë</w:t>
      </w:r>
      <w:r>
        <w:rPr>
          <w:lang w:val="hr-HR"/>
        </w:rPr>
        <w:t>se</w:t>
      </w:r>
      <w:r w:rsidR="003F5080" w:rsidRPr="0097444B">
        <w:rPr>
          <w:lang w:val="hr-HR"/>
        </w:rPr>
        <w:t xml:space="preserve">. </w:t>
      </w:r>
    </w:p>
    <w:p w:rsidR="003F5080" w:rsidRPr="0097444B" w:rsidRDefault="0097444B" w:rsidP="000A7FA7">
      <w:pPr>
        <w:pStyle w:val="ListParagraph"/>
        <w:numPr>
          <w:ilvl w:val="0"/>
          <w:numId w:val="20"/>
        </w:numPr>
        <w:jc w:val="both"/>
        <w:rPr>
          <w:b/>
          <w:lang w:val="hr-HR"/>
        </w:rPr>
      </w:pPr>
      <w:r>
        <w:rPr>
          <w:b/>
          <w:lang w:val="hr-HR"/>
        </w:rPr>
        <w:t>Detyrat e zbulimit</w:t>
      </w:r>
    </w:p>
    <w:p w:rsidR="00F03A9A" w:rsidRPr="0097444B" w:rsidRDefault="002B6459" w:rsidP="000A7FA7">
      <w:pPr>
        <w:jc w:val="both"/>
        <w:rPr>
          <w:lang w:val="hr-HR"/>
        </w:rPr>
      </w:pPr>
      <w:r w:rsidRPr="0097444B">
        <w:rPr>
          <w:lang w:val="hr-HR"/>
        </w:rPr>
        <w:t>FKGK</w:t>
      </w:r>
      <w:r w:rsidR="0097444B">
        <w:rPr>
          <w:lang w:val="hr-HR"/>
        </w:rPr>
        <w:t>-ja merr p</w:t>
      </w:r>
      <w:r w:rsidR="00653069">
        <w:rPr>
          <w:lang w:val="hr-HR"/>
        </w:rPr>
        <w:t>ë</w:t>
      </w:r>
      <w:r w:rsidR="0097444B">
        <w:rPr>
          <w:lang w:val="hr-HR"/>
        </w:rPr>
        <w:t>rsip</w:t>
      </w:r>
      <w:r w:rsidR="00653069">
        <w:rPr>
          <w:lang w:val="hr-HR"/>
        </w:rPr>
        <w:t>ë</w:t>
      </w:r>
      <w:r w:rsidR="0097444B">
        <w:rPr>
          <w:lang w:val="hr-HR"/>
        </w:rPr>
        <w:t>r të ofroj</w:t>
      </w:r>
      <w:r w:rsidR="00653069">
        <w:rPr>
          <w:lang w:val="hr-HR"/>
        </w:rPr>
        <w:t>ë</w:t>
      </w:r>
      <w:r w:rsidR="0097444B">
        <w:rPr>
          <w:lang w:val="hr-HR"/>
        </w:rPr>
        <w:t xml:space="preserve"> me koh</w:t>
      </w:r>
      <w:r w:rsidR="00653069">
        <w:rPr>
          <w:lang w:val="hr-HR"/>
        </w:rPr>
        <w:t>ë</w:t>
      </w:r>
      <w:r w:rsidR="0097444B">
        <w:rPr>
          <w:lang w:val="hr-HR"/>
        </w:rPr>
        <w:t xml:space="preserve"> të dh</w:t>
      </w:r>
      <w:r w:rsidR="00653069">
        <w:rPr>
          <w:lang w:val="hr-HR"/>
        </w:rPr>
        <w:t>ë</w:t>
      </w:r>
      <w:r w:rsidR="0097444B">
        <w:rPr>
          <w:lang w:val="hr-HR"/>
        </w:rPr>
        <w:t>na të plota, të drejta, të sakta dhe të kuptueshme në mjetet tona të komunikimit në kuad</w:t>
      </w:r>
      <w:r w:rsidR="00653069">
        <w:rPr>
          <w:lang w:val="hr-HR"/>
        </w:rPr>
        <w:t>ë</w:t>
      </w:r>
      <w:r w:rsidR="0097444B">
        <w:rPr>
          <w:lang w:val="hr-HR"/>
        </w:rPr>
        <w:t>r të fush</w:t>
      </w:r>
      <w:r w:rsidR="00653069">
        <w:rPr>
          <w:lang w:val="hr-HR"/>
        </w:rPr>
        <w:t>ë</w:t>
      </w:r>
      <w:r w:rsidR="0097444B">
        <w:rPr>
          <w:lang w:val="hr-HR"/>
        </w:rPr>
        <w:t>veprimit ton</w:t>
      </w:r>
      <w:r w:rsidR="00653069">
        <w:rPr>
          <w:lang w:val="hr-HR"/>
        </w:rPr>
        <w:t>ë</w:t>
      </w:r>
      <w:r w:rsidR="0097444B">
        <w:rPr>
          <w:lang w:val="hr-HR"/>
        </w:rPr>
        <w:t xml:space="preserve"> në zbulim të informatave para autoriteteve mbik</w:t>
      </w:r>
      <w:r w:rsidR="00653069">
        <w:rPr>
          <w:lang w:val="hr-HR"/>
        </w:rPr>
        <w:t>ë</w:t>
      </w:r>
      <w:r w:rsidR="0097444B">
        <w:rPr>
          <w:lang w:val="hr-HR"/>
        </w:rPr>
        <w:t>qyr</w:t>
      </w:r>
      <w:r w:rsidR="00653069">
        <w:rPr>
          <w:lang w:val="hr-HR"/>
        </w:rPr>
        <w:t>ë</w:t>
      </w:r>
      <w:r w:rsidR="0097444B">
        <w:rPr>
          <w:lang w:val="hr-HR"/>
        </w:rPr>
        <w:t>se dhe hisedar</w:t>
      </w:r>
      <w:r w:rsidR="00653069">
        <w:rPr>
          <w:lang w:val="hr-HR"/>
        </w:rPr>
        <w:t>ë</w:t>
      </w:r>
      <w:r w:rsidR="0097444B">
        <w:rPr>
          <w:lang w:val="hr-HR"/>
        </w:rPr>
        <w:t>ve tan</w:t>
      </w:r>
      <w:r w:rsidR="00653069">
        <w:rPr>
          <w:lang w:val="hr-HR"/>
        </w:rPr>
        <w:t>ë</w:t>
      </w:r>
      <w:r w:rsidR="0097444B">
        <w:rPr>
          <w:lang w:val="hr-HR"/>
        </w:rPr>
        <w:t>. Zbulimi i informatave financiare i p</w:t>
      </w:r>
      <w:r w:rsidR="00653069">
        <w:rPr>
          <w:lang w:val="hr-HR"/>
        </w:rPr>
        <w:t>ë</w:t>
      </w:r>
      <w:r w:rsidR="0097444B">
        <w:rPr>
          <w:lang w:val="hr-HR"/>
        </w:rPr>
        <w:t>rgjigjet standardeve aktuale në Kosov</w:t>
      </w:r>
      <w:r w:rsidR="00653069">
        <w:rPr>
          <w:lang w:val="hr-HR"/>
        </w:rPr>
        <w:t>ë</w:t>
      </w:r>
      <w:r w:rsidR="00F03A9A" w:rsidRPr="0097444B">
        <w:rPr>
          <w:lang w:val="hr-HR"/>
        </w:rPr>
        <w:t xml:space="preserve">. </w:t>
      </w:r>
    </w:p>
    <w:p w:rsidR="00F03A9A" w:rsidRPr="0097444B" w:rsidRDefault="0097444B" w:rsidP="000A7FA7">
      <w:pPr>
        <w:pStyle w:val="ListParagraph"/>
        <w:numPr>
          <w:ilvl w:val="0"/>
          <w:numId w:val="20"/>
        </w:numPr>
        <w:jc w:val="both"/>
        <w:rPr>
          <w:b/>
          <w:lang w:val="hr-HR"/>
        </w:rPr>
      </w:pPr>
      <w:r>
        <w:rPr>
          <w:b/>
          <w:lang w:val="hr-HR"/>
        </w:rPr>
        <w:t>Bashk</w:t>
      </w:r>
      <w:r w:rsidR="00653069">
        <w:rPr>
          <w:b/>
          <w:lang w:val="hr-HR"/>
        </w:rPr>
        <w:t>ë</w:t>
      </w:r>
      <w:r>
        <w:rPr>
          <w:b/>
          <w:lang w:val="hr-HR"/>
        </w:rPr>
        <w:t>punimi me autoritetet mbik</w:t>
      </w:r>
      <w:r w:rsidR="00653069">
        <w:rPr>
          <w:b/>
          <w:lang w:val="hr-HR"/>
        </w:rPr>
        <w:t>ë</w:t>
      </w:r>
      <w:r>
        <w:rPr>
          <w:b/>
          <w:lang w:val="hr-HR"/>
        </w:rPr>
        <w:t>qyr</w:t>
      </w:r>
      <w:r w:rsidR="00653069">
        <w:rPr>
          <w:b/>
          <w:lang w:val="hr-HR"/>
        </w:rPr>
        <w:t>ë</w:t>
      </w:r>
      <w:r>
        <w:rPr>
          <w:b/>
          <w:lang w:val="hr-HR"/>
        </w:rPr>
        <w:t>se</w:t>
      </w:r>
    </w:p>
    <w:p w:rsidR="00F03A9A" w:rsidRPr="0097444B" w:rsidRDefault="0097444B" w:rsidP="000A7FA7">
      <w:pPr>
        <w:jc w:val="both"/>
        <w:rPr>
          <w:lang w:val="hr-HR"/>
        </w:rPr>
      </w:pPr>
      <w:r>
        <w:rPr>
          <w:lang w:val="hr-HR"/>
        </w:rPr>
        <w:t>Ne marrim p</w:t>
      </w:r>
      <w:r w:rsidR="00653069">
        <w:rPr>
          <w:lang w:val="hr-HR"/>
        </w:rPr>
        <w:t>ë</w:t>
      </w:r>
      <w:r>
        <w:rPr>
          <w:lang w:val="hr-HR"/>
        </w:rPr>
        <w:t>rsip</w:t>
      </w:r>
      <w:r w:rsidR="00653069">
        <w:rPr>
          <w:lang w:val="hr-HR"/>
        </w:rPr>
        <w:t>ë</w:t>
      </w:r>
      <w:r>
        <w:rPr>
          <w:lang w:val="hr-HR"/>
        </w:rPr>
        <w:t>r të sigurojm</w:t>
      </w:r>
      <w:r w:rsidR="00653069">
        <w:rPr>
          <w:lang w:val="hr-HR"/>
        </w:rPr>
        <w:t>ë</w:t>
      </w:r>
      <w:r>
        <w:rPr>
          <w:lang w:val="hr-HR"/>
        </w:rPr>
        <w:t xml:space="preserve"> që raportet tona me Bank</w:t>
      </w:r>
      <w:r w:rsidR="00653069">
        <w:rPr>
          <w:lang w:val="hr-HR"/>
        </w:rPr>
        <w:t>ë</w:t>
      </w:r>
      <w:r>
        <w:rPr>
          <w:lang w:val="hr-HR"/>
        </w:rPr>
        <w:t>n Qendrore të Kosov</w:t>
      </w:r>
      <w:r w:rsidR="00653069">
        <w:rPr>
          <w:lang w:val="hr-HR"/>
        </w:rPr>
        <w:t>ë</w:t>
      </w:r>
      <w:r>
        <w:rPr>
          <w:lang w:val="hr-HR"/>
        </w:rPr>
        <w:t>s dhe Qeverin</w:t>
      </w:r>
      <w:r w:rsidR="00653069">
        <w:rPr>
          <w:lang w:val="hr-HR"/>
        </w:rPr>
        <w:t>ë</w:t>
      </w:r>
      <w:r>
        <w:rPr>
          <w:lang w:val="hr-HR"/>
        </w:rPr>
        <w:t xml:space="preserve"> e Kosov</w:t>
      </w:r>
      <w:r w:rsidR="00653069">
        <w:rPr>
          <w:lang w:val="hr-HR"/>
        </w:rPr>
        <w:t>ë</w:t>
      </w:r>
      <w:r>
        <w:rPr>
          <w:lang w:val="hr-HR"/>
        </w:rPr>
        <w:t>s të jen</w:t>
      </w:r>
      <w:r w:rsidR="00653069">
        <w:rPr>
          <w:lang w:val="hr-HR"/>
        </w:rPr>
        <w:t>ë</w:t>
      </w:r>
      <w:r>
        <w:rPr>
          <w:lang w:val="hr-HR"/>
        </w:rPr>
        <w:t xml:space="preserve"> të hapura, transparente e bashk</w:t>
      </w:r>
      <w:r w:rsidR="00653069">
        <w:rPr>
          <w:lang w:val="hr-HR"/>
        </w:rPr>
        <w:t>ë</w:t>
      </w:r>
      <w:r>
        <w:rPr>
          <w:lang w:val="hr-HR"/>
        </w:rPr>
        <w:t>punuese. Synimi jon</w:t>
      </w:r>
      <w:r w:rsidR="00653069">
        <w:rPr>
          <w:lang w:val="hr-HR"/>
        </w:rPr>
        <w:t>ë</w:t>
      </w:r>
      <w:r>
        <w:rPr>
          <w:lang w:val="hr-HR"/>
        </w:rPr>
        <w:t xml:space="preserve"> është të zhvillohen marr</w:t>
      </w:r>
      <w:r w:rsidR="00653069">
        <w:rPr>
          <w:lang w:val="hr-HR"/>
        </w:rPr>
        <w:t>ë</w:t>
      </w:r>
      <w:r>
        <w:rPr>
          <w:lang w:val="hr-HR"/>
        </w:rPr>
        <w:t>dh</w:t>
      </w:r>
      <w:r w:rsidR="00653069">
        <w:rPr>
          <w:lang w:val="hr-HR"/>
        </w:rPr>
        <w:t>ë</w:t>
      </w:r>
      <w:r>
        <w:rPr>
          <w:lang w:val="hr-HR"/>
        </w:rPr>
        <w:t>nie nd</w:t>
      </w:r>
      <w:r w:rsidR="00653069">
        <w:rPr>
          <w:lang w:val="hr-HR"/>
        </w:rPr>
        <w:t>ë</w:t>
      </w:r>
      <w:r>
        <w:rPr>
          <w:lang w:val="hr-HR"/>
        </w:rPr>
        <w:t>rmjet FKGK-së dhe autoriteteve që bazohen në mir</w:t>
      </w:r>
      <w:r w:rsidR="00653069">
        <w:rPr>
          <w:lang w:val="hr-HR"/>
        </w:rPr>
        <w:t>ë</w:t>
      </w:r>
      <w:r>
        <w:rPr>
          <w:lang w:val="hr-HR"/>
        </w:rPr>
        <w:t>besim të nd</w:t>
      </w:r>
      <w:r w:rsidR="00653069">
        <w:rPr>
          <w:lang w:val="hr-HR"/>
        </w:rPr>
        <w:t>ë</w:t>
      </w:r>
      <w:r>
        <w:rPr>
          <w:lang w:val="hr-HR"/>
        </w:rPr>
        <w:t>rsjell</w:t>
      </w:r>
      <w:r w:rsidR="00653069">
        <w:rPr>
          <w:lang w:val="hr-HR"/>
        </w:rPr>
        <w:t>ë</w:t>
      </w:r>
      <w:r w:rsidR="00F03A9A" w:rsidRPr="0097444B">
        <w:rPr>
          <w:lang w:val="hr-HR"/>
        </w:rPr>
        <w:t xml:space="preserve">. </w:t>
      </w:r>
    </w:p>
    <w:p w:rsidR="003027CA" w:rsidRPr="0097444B" w:rsidRDefault="003027CA" w:rsidP="000A7FA7">
      <w:pPr>
        <w:jc w:val="both"/>
        <w:rPr>
          <w:lang w:val="hr-HR"/>
        </w:rPr>
      </w:pPr>
    </w:p>
    <w:p w:rsidR="00F03A9A" w:rsidRPr="0097444B" w:rsidRDefault="00F03A9A" w:rsidP="000A7FA7">
      <w:pPr>
        <w:contextualSpacing/>
        <w:jc w:val="both"/>
        <w:rPr>
          <w:b/>
          <w:sz w:val="24"/>
          <w:szCs w:val="24"/>
          <w:lang w:val="hr-HR"/>
        </w:rPr>
      </w:pPr>
      <w:r w:rsidRPr="0097444B">
        <w:rPr>
          <w:b/>
          <w:sz w:val="24"/>
          <w:szCs w:val="24"/>
          <w:lang w:val="hr-HR"/>
        </w:rPr>
        <w:t xml:space="preserve">VII. </w:t>
      </w:r>
      <w:r w:rsidR="0097444B">
        <w:rPr>
          <w:b/>
          <w:sz w:val="24"/>
          <w:szCs w:val="24"/>
          <w:lang w:val="hr-HR"/>
        </w:rPr>
        <w:t>FUSHAT E NDJESHME TË PUN</w:t>
      </w:r>
      <w:r w:rsidR="00653069">
        <w:rPr>
          <w:b/>
          <w:sz w:val="24"/>
          <w:szCs w:val="24"/>
          <w:lang w:val="hr-HR"/>
        </w:rPr>
        <w:t>Ë</w:t>
      </w:r>
      <w:r w:rsidR="0097444B">
        <w:rPr>
          <w:b/>
          <w:sz w:val="24"/>
          <w:szCs w:val="24"/>
          <w:lang w:val="hr-HR"/>
        </w:rPr>
        <w:t>S</w:t>
      </w:r>
    </w:p>
    <w:p w:rsidR="00F03A9A" w:rsidRPr="0097444B" w:rsidRDefault="0097444B" w:rsidP="000A7FA7">
      <w:pPr>
        <w:pStyle w:val="ListParagraph"/>
        <w:numPr>
          <w:ilvl w:val="0"/>
          <w:numId w:val="21"/>
        </w:numPr>
        <w:jc w:val="both"/>
        <w:rPr>
          <w:b/>
          <w:lang w:val="hr-HR"/>
        </w:rPr>
      </w:pPr>
      <w:r>
        <w:rPr>
          <w:b/>
          <w:lang w:val="hr-HR"/>
        </w:rPr>
        <w:t>Të drejtat e njeriut</w:t>
      </w:r>
    </w:p>
    <w:p w:rsidR="00F03A9A" w:rsidRPr="0097444B" w:rsidRDefault="002B6459" w:rsidP="000A7FA7">
      <w:pPr>
        <w:jc w:val="both"/>
        <w:rPr>
          <w:lang w:val="hr-HR"/>
        </w:rPr>
      </w:pPr>
      <w:r w:rsidRPr="0097444B">
        <w:rPr>
          <w:lang w:val="hr-HR"/>
        </w:rPr>
        <w:t>FKGK</w:t>
      </w:r>
      <w:r w:rsidR="0097444B">
        <w:rPr>
          <w:lang w:val="hr-HR"/>
        </w:rPr>
        <w:t>-ja nuk do të p</w:t>
      </w:r>
      <w:r w:rsidR="00653069">
        <w:rPr>
          <w:lang w:val="hr-HR"/>
        </w:rPr>
        <w:t>ë</w:t>
      </w:r>
      <w:r w:rsidR="0097444B">
        <w:rPr>
          <w:lang w:val="hr-HR"/>
        </w:rPr>
        <w:t>rkrah</w:t>
      </w:r>
      <w:r w:rsidR="00653069">
        <w:rPr>
          <w:lang w:val="hr-HR"/>
        </w:rPr>
        <w:t>ë</w:t>
      </w:r>
      <w:r w:rsidR="0097444B">
        <w:rPr>
          <w:lang w:val="hr-HR"/>
        </w:rPr>
        <w:t>, me l</w:t>
      </w:r>
      <w:r w:rsidR="00653069">
        <w:rPr>
          <w:lang w:val="hr-HR"/>
        </w:rPr>
        <w:t>ë</w:t>
      </w:r>
      <w:r w:rsidR="0097444B">
        <w:rPr>
          <w:lang w:val="hr-HR"/>
        </w:rPr>
        <w:t>shimin e garancive për institucionin p</w:t>
      </w:r>
      <w:r w:rsidR="00653069">
        <w:rPr>
          <w:lang w:val="hr-HR"/>
        </w:rPr>
        <w:t>ë</w:t>
      </w:r>
      <w:r w:rsidR="0097444B">
        <w:rPr>
          <w:lang w:val="hr-HR"/>
        </w:rPr>
        <w:t>rkat</w:t>
      </w:r>
      <w:r w:rsidR="00653069">
        <w:rPr>
          <w:lang w:val="hr-HR"/>
        </w:rPr>
        <w:t>ë</w:t>
      </w:r>
      <w:r w:rsidR="0097444B">
        <w:rPr>
          <w:lang w:val="hr-HR"/>
        </w:rPr>
        <w:t>s të regjistruar financiar, projekte apo pal</w:t>
      </w:r>
      <w:r w:rsidR="00653069">
        <w:rPr>
          <w:lang w:val="hr-HR"/>
        </w:rPr>
        <w:t>ë</w:t>
      </w:r>
      <w:r w:rsidR="0097444B">
        <w:rPr>
          <w:lang w:val="hr-HR"/>
        </w:rPr>
        <w:t xml:space="preserve"> që p</w:t>
      </w:r>
      <w:r w:rsidR="00653069">
        <w:rPr>
          <w:lang w:val="hr-HR"/>
        </w:rPr>
        <w:t>ë</w:t>
      </w:r>
      <w:r w:rsidR="0097444B">
        <w:rPr>
          <w:lang w:val="hr-HR"/>
        </w:rPr>
        <w:t>rfshijn</w:t>
      </w:r>
      <w:r w:rsidR="00653069">
        <w:rPr>
          <w:lang w:val="hr-HR"/>
        </w:rPr>
        <w:t>ë</w:t>
      </w:r>
      <w:r w:rsidR="0097444B">
        <w:rPr>
          <w:lang w:val="hr-HR"/>
        </w:rPr>
        <w:t xml:space="preserve"> apo janë të p</w:t>
      </w:r>
      <w:r w:rsidR="00653069">
        <w:rPr>
          <w:lang w:val="hr-HR"/>
        </w:rPr>
        <w:t>ë</w:t>
      </w:r>
      <w:r w:rsidR="0097444B">
        <w:rPr>
          <w:lang w:val="hr-HR"/>
        </w:rPr>
        <w:t>rfshira në shfryt</w:t>
      </w:r>
      <w:r w:rsidR="00653069">
        <w:rPr>
          <w:lang w:val="hr-HR"/>
        </w:rPr>
        <w:t>ë</w:t>
      </w:r>
      <w:r w:rsidR="0097444B">
        <w:rPr>
          <w:lang w:val="hr-HR"/>
        </w:rPr>
        <w:t>zimin e pun</w:t>
      </w:r>
      <w:r w:rsidR="00653069">
        <w:rPr>
          <w:lang w:val="hr-HR"/>
        </w:rPr>
        <w:t>ë</w:t>
      </w:r>
      <w:r w:rsidR="0097444B">
        <w:rPr>
          <w:lang w:val="hr-HR"/>
        </w:rPr>
        <w:t>s së detyruar, pun</w:t>
      </w:r>
      <w:r w:rsidR="00653069">
        <w:rPr>
          <w:lang w:val="hr-HR"/>
        </w:rPr>
        <w:t>ë</w:t>
      </w:r>
      <w:r w:rsidR="0097444B">
        <w:rPr>
          <w:lang w:val="hr-HR"/>
        </w:rPr>
        <w:t>n e sforcuar apo pun</w:t>
      </w:r>
      <w:r w:rsidR="00653069">
        <w:rPr>
          <w:lang w:val="hr-HR"/>
        </w:rPr>
        <w:t>ë</w:t>
      </w:r>
      <w:r w:rsidR="0097444B">
        <w:rPr>
          <w:lang w:val="hr-HR"/>
        </w:rPr>
        <w:t>n nga f</w:t>
      </w:r>
      <w:r w:rsidR="00653069">
        <w:rPr>
          <w:lang w:val="hr-HR"/>
        </w:rPr>
        <w:t>ë</w:t>
      </w:r>
      <w:r w:rsidR="0097444B">
        <w:rPr>
          <w:lang w:val="hr-HR"/>
        </w:rPr>
        <w:t>mij</w:t>
      </w:r>
      <w:r w:rsidR="00653069">
        <w:rPr>
          <w:lang w:val="hr-HR"/>
        </w:rPr>
        <w:t>ë</w:t>
      </w:r>
      <w:r w:rsidR="0097444B">
        <w:rPr>
          <w:lang w:val="hr-HR"/>
        </w:rPr>
        <w:t>t, ose</w:t>
      </w:r>
      <w:r w:rsidR="00F03A9A" w:rsidRPr="0097444B">
        <w:rPr>
          <w:lang w:val="hr-HR"/>
        </w:rPr>
        <w:t>:</w:t>
      </w:r>
    </w:p>
    <w:p w:rsidR="00F03A9A" w:rsidRPr="0097444B" w:rsidRDefault="0097444B" w:rsidP="000A7FA7">
      <w:pPr>
        <w:pStyle w:val="ListParagraph"/>
        <w:numPr>
          <w:ilvl w:val="0"/>
          <w:numId w:val="22"/>
        </w:numPr>
        <w:jc w:val="both"/>
        <w:rPr>
          <w:lang w:val="hr-HR"/>
        </w:rPr>
      </w:pPr>
      <w:r>
        <w:rPr>
          <w:lang w:val="hr-HR"/>
        </w:rPr>
        <w:t>Shkeljen e Konvent</w:t>
      </w:r>
      <w:r w:rsidR="00653069">
        <w:rPr>
          <w:lang w:val="hr-HR"/>
        </w:rPr>
        <w:t>ë</w:t>
      </w:r>
      <w:r>
        <w:rPr>
          <w:lang w:val="hr-HR"/>
        </w:rPr>
        <w:t>s Evropiane për të Drejtat e Njeriut</w:t>
      </w:r>
    </w:p>
    <w:p w:rsidR="00F03A9A" w:rsidRPr="0097444B" w:rsidRDefault="0097444B" w:rsidP="000A7FA7">
      <w:pPr>
        <w:pStyle w:val="ListParagraph"/>
        <w:numPr>
          <w:ilvl w:val="0"/>
          <w:numId w:val="22"/>
        </w:numPr>
        <w:jc w:val="both"/>
        <w:rPr>
          <w:lang w:val="hr-HR"/>
        </w:rPr>
      </w:pPr>
      <w:r>
        <w:rPr>
          <w:lang w:val="hr-HR"/>
        </w:rPr>
        <w:t>Shkeljen e detyrimeve sipas ligjit të pun</w:t>
      </w:r>
      <w:r w:rsidR="00653069">
        <w:rPr>
          <w:lang w:val="hr-HR"/>
        </w:rPr>
        <w:t>ë</w:t>
      </w:r>
      <w:r>
        <w:rPr>
          <w:lang w:val="hr-HR"/>
        </w:rPr>
        <w:t>s dhe ligjeve sociale të vendosura në Kosov</w:t>
      </w:r>
      <w:r w:rsidR="00653069">
        <w:rPr>
          <w:lang w:val="hr-HR"/>
        </w:rPr>
        <w:t>ë</w:t>
      </w:r>
      <w:r w:rsidR="00F03A9A" w:rsidRPr="0097444B">
        <w:rPr>
          <w:lang w:val="hr-HR"/>
        </w:rPr>
        <w:t>;</w:t>
      </w:r>
    </w:p>
    <w:p w:rsidR="00F03A9A" w:rsidRPr="0097444B" w:rsidRDefault="0097444B" w:rsidP="000A7FA7">
      <w:pPr>
        <w:pStyle w:val="ListParagraph"/>
        <w:numPr>
          <w:ilvl w:val="0"/>
          <w:numId w:val="22"/>
        </w:numPr>
        <w:jc w:val="both"/>
        <w:rPr>
          <w:lang w:val="hr-HR"/>
        </w:rPr>
      </w:pPr>
      <w:r>
        <w:rPr>
          <w:lang w:val="hr-HR"/>
        </w:rPr>
        <w:t>Shkeljet e rregulloreve në fuqi të nxjerra nga organizatat nd</w:t>
      </w:r>
      <w:r w:rsidR="00653069">
        <w:rPr>
          <w:lang w:val="hr-HR"/>
        </w:rPr>
        <w:t>ë</w:t>
      </w:r>
      <w:r>
        <w:rPr>
          <w:lang w:val="hr-HR"/>
        </w:rPr>
        <w:t>rkomb</w:t>
      </w:r>
      <w:r w:rsidR="00653069">
        <w:rPr>
          <w:lang w:val="hr-HR"/>
        </w:rPr>
        <w:t>ë</w:t>
      </w:r>
      <w:r>
        <w:rPr>
          <w:lang w:val="hr-HR"/>
        </w:rPr>
        <w:t>tare, duke p</w:t>
      </w:r>
      <w:r w:rsidR="00653069">
        <w:rPr>
          <w:lang w:val="hr-HR"/>
        </w:rPr>
        <w:t>ë</w:t>
      </w:r>
      <w:r>
        <w:rPr>
          <w:lang w:val="hr-HR"/>
        </w:rPr>
        <w:t>rfshir</w:t>
      </w:r>
      <w:r w:rsidR="00653069">
        <w:rPr>
          <w:lang w:val="hr-HR"/>
        </w:rPr>
        <w:t>ë</w:t>
      </w:r>
      <w:r>
        <w:rPr>
          <w:lang w:val="hr-HR"/>
        </w:rPr>
        <w:t>, pa kurrfar</w:t>
      </w:r>
      <w:r w:rsidR="00653069">
        <w:rPr>
          <w:lang w:val="hr-HR"/>
        </w:rPr>
        <w:t>ë</w:t>
      </w:r>
      <w:r>
        <w:rPr>
          <w:lang w:val="hr-HR"/>
        </w:rPr>
        <w:t xml:space="preserve"> kufizimi, edhe konventat p</w:t>
      </w:r>
      <w:r w:rsidR="00653069">
        <w:rPr>
          <w:lang w:val="hr-HR"/>
        </w:rPr>
        <w:t>ë</w:t>
      </w:r>
      <w:r>
        <w:rPr>
          <w:lang w:val="hr-HR"/>
        </w:rPr>
        <w:t>rkat</w:t>
      </w:r>
      <w:r w:rsidR="00653069">
        <w:rPr>
          <w:lang w:val="hr-HR"/>
        </w:rPr>
        <w:t>ë</w:t>
      </w:r>
      <w:r>
        <w:rPr>
          <w:lang w:val="hr-HR"/>
        </w:rPr>
        <w:t>se të OKB-së, ose</w:t>
      </w:r>
    </w:p>
    <w:p w:rsidR="00F03A9A" w:rsidRPr="0097444B" w:rsidRDefault="0097444B" w:rsidP="000A7FA7">
      <w:pPr>
        <w:pStyle w:val="ListParagraph"/>
        <w:numPr>
          <w:ilvl w:val="0"/>
          <w:numId w:val="22"/>
        </w:numPr>
        <w:jc w:val="both"/>
        <w:rPr>
          <w:lang w:val="hr-HR"/>
        </w:rPr>
      </w:pPr>
      <w:r>
        <w:rPr>
          <w:lang w:val="hr-HR"/>
        </w:rPr>
        <w:t>Shkeljet e të drejtave të popullat</w:t>
      </w:r>
      <w:r w:rsidR="00653069">
        <w:rPr>
          <w:lang w:val="hr-HR"/>
        </w:rPr>
        <w:t>ë</w:t>
      </w:r>
      <w:r>
        <w:rPr>
          <w:lang w:val="hr-HR"/>
        </w:rPr>
        <w:t>s lokale apo pakicave</w:t>
      </w:r>
      <w:r w:rsidR="00F03A9A" w:rsidRPr="0097444B">
        <w:rPr>
          <w:lang w:val="hr-HR"/>
        </w:rPr>
        <w:t>.</w:t>
      </w:r>
    </w:p>
    <w:p w:rsidR="00765DDE" w:rsidRPr="0097444B" w:rsidRDefault="00765DDE" w:rsidP="000A7FA7">
      <w:pPr>
        <w:pStyle w:val="ListParagraph"/>
        <w:jc w:val="both"/>
        <w:rPr>
          <w:lang w:val="hr-HR"/>
        </w:rPr>
      </w:pPr>
    </w:p>
    <w:p w:rsidR="00F03A9A" w:rsidRPr="0097444B" w:rsidRDefault="0097444B" w:rsidP="000A7FA7">
      <w:pPr>
        <w:pStyle w:val="ListParagraph"/>
        <w:numPr>
          <w:ilvl w:val="0"/>
          <w:numId w:val="21"/>
        </w:numPr>
        <w:jc w:val="both"/>
        <w:rPr>
          <w:b/>
          <w:lang w:val="hr-HR"/>
        </w:rPr>
      </w:pPr>
      <w:r>
        <w:rPr>
          <w:b/>
          <w:lang w:val="hr-HR"/>
        </w:rPr>
        <w:t>Mjedisi</w:t>
      </w:r>
    </w:p>
    <w:p w:rsidR="00F03A9A" w:rsidRPr="0097444B" w:rsidRDefault="0097444B" w:rsidP="000A7FA7">
      <w:pPr>
        <w:jc w:val="both"/>
        <w:rPr>
          <w:lang w:val="hr-HR"/>
        </w:rPr>
      </w:pPr>
      <w:r>
        <w:rPr>
          <w:lang w:val="hr-HR"/>
        </w:rPr>
        <w:t>Financimi i çfar</w:t>
      </w:r>
      <w:r w:rsidR="00653069">
        <w:rPr>
          <w:lang w:val="hr-HR"/>
        </w:rPr>
        <w:t>ë</w:t>
      </w:r>
      <w:r>
        <w:rPr>
          <w:lang w:val="hr-HR"/>
        </w:rPr>
        <w:t>do pjes</w:t>
      </w:r>
      <w:r w:rsidR="00653069">
        <w:rPr>
          <w:lang w:val="hr-HR"/>
        </w:rPr>
        <w:t>ë</w:t>
      </w:r>
      <w:r>
        <w:rPr>
          <w:lang w:val="hr-HR"/>
        </w:rPr>
        <w:t>marrjeje në transaksione dhe/ose projekte që e v</w:t>
      </w:r>
      <w:r w:rsidR="00653069">
        <w:rPr>
          <w:lang w:val="hr-HR"/>
        </w:rPr>
        <w:t>ë</w:t>
      </w:r>
      <w:r>
        <w:rPr>
          <w:lang w:val="hr-HR"/>
        </w:rPr>
        <w:t>n</w:t>
      </w:r>
      <w:r w:rsidR="00653069">
        <w:rPr>
          <w:lang w:val="hr-HR"/>
        </w:rPr>
        <w:t>ë</w:t>
      </w:r>
      <w:r>
        <w:rPr>
          <w:lang w:val="hr-HR"/>
        </w:rPr>
        <w:t xml:space="preserve"> mjedisin në rrezik me efekte afatgjate nuk është në pajtim me politikat e pun</w:t>
      </w:r>
      <w:r w:rsidR="00653069">
        <w:rPr>
          <w:lang w:val="hr-HR"/>
        </w:rPr>
        <w:t>ë</w:t>
      </w:r>
      <w:r>
        <w:rPr>
          <w:lang w:val="hr-HR"/>
        </w:rPr>
        <w:t xml:space="preserve">s së </w:t>
      </w:r>
      <w:r w:rsidR="002B6459" w:rsidRPr="0097444B">
        <w:rPr>
          <w:lang w:val="hr-HR"/>
        </w:rPr>
        <w:t>FKGK</w:t>
      </w:r>
      <w:r>
        <w:rPr>
          <w:lang w:val="hr-HR"/>
        </w:rPr>
        <w:t>-së</w:t>
      </w:r>
      <w:r w:rsidR="00F03A9A" w:rsidRPr="0097444B">
        <w:rPr>
          <w:lang w:val="hr-HR"/>
        </w:rPr>
        <w:t xml:space="preserve">. </w:t>
      </w:r>
      <w:r>
        <w:rPr>
          <w:lang w:val="hr-HR"/>
        </w:rPr>
        <w:t>Ju lutemi t'i referoheni Doracakut të FKGK-së për Politikat Mjedisore</w:t>
      </w:r>
      <w:r w:rsidR="00F03A9A" w:rsidRPr="0097444B">
        <w:rPr>
          <w:lang w:val="hr-HR"/>
        </w:rPr>
        <w:t>.</w:t>
      </w:r>
    </w:p>
    <w:p w:rsidR="00F03A9A" w:rsidRPr="0097444B" w:rsidRDefault="0097444B" w:rsidP="000A7FA7">
      <w:pPr>
        <w:jc w:val="both"/>
        <w:rPr>
          <w:lang w:val="hr-HR"/>
        </w:rPr>
      </w:pPr>
      <w:r>
        <w:rPr>
          <w:lang w:val="hr-HR"/>
        </w:rPr>
        <w:t>N</w:t>
      </w:r>
      <w:r w:rsidR="00653069">
        <w:rPr>
          <w:lang w:val="hr-HR"/>
        </w:rPr>
        <w:t>ë</w:t>
      </w:r>
      <w:r>
        <w:rPr>
          <w:lang w:val="hr-HR"/>
        </w:rPr>
        <w:t>se ka paqart</w:t>
      </w:r>
      <w:r w:rsidR="00653069">
        <w:rPr>
          <w:lang w:val="hr-HR"/>
        </w:rPr>
        <w:t>ë</w:t>
      </w:r>
      <w:r>
        <w:rPr>
          <w:lang w:val="hr-HR"/>
        </w:rPr>
        <w:t>si në lidhje me efektet e drejtp</w:t>
      </w:r>
      <w:r w:rsidR="00653069">
        <w:rPr>
          <w:lang w:val="hr-HR"/>
        </w:rPr>
        <w:t>ë</w:t>
      </w:r>
      <w:r>
        <w:rPr>
          <w:lang w:val="hr-HR"/>
        </w:rPr>
        <w:t>rdrejta apo të t</w:t>
      </w:r>
      <w:r w:rsidR="00653069">
        <w:rPr>
          <w:lang w:val="hr-HR"/>
        </w:rPr>
        <w:t>ë</w:t>
      </w:r>
      <w:r>
        <w:rPr>
          <w:lang w:val="hr-HR"/>
        </w:rPr>
        <w:t>rthorta të një transaksioni mbi q</w:t>
      </w:r>
      <w:r w:rsidR="00653069">
        <w:rPr>
          <w:lang w:val="hr-HR"/>
        </w:rPr>
        <w:t>ë</w:t>
      </w:r>
      <w:r>
        <w:rPr>
          <w:lang w:val="hr-HR"/>
        </w:rPr>
        <w:t>llimet e që FKGK d</w:t>
      </w:r>
      <w:r w:rsidR="00653069">
        <w:rPr>
          <w:lang w:val="hr-HR"/>
        </w:rPr>
        <w:t>ë</w:t>
      </w:r>
      <w:r>
        <w:rPr>
          <w:lang w:val="hr-HR"/>
        </w:rPr>
        <w:t>shiron të arrij</w:t>
      </w:r>
      <w:r w:rsidR="00653069">
        <w:rPr>
          <w:lang w:val="hr-HR"/>
        </w:rPr>
        <w:t>ë</w:t>
      </w:r>
      <w:r>
        <w:rPr>
          <w:lang w:val="hr-HR"/>
        </w:rPr>
        <w:t xml:space="preserve"> me politikat e tij mjedisore, duhet k</w:t>
      </w:r>
      <w:r w:rsidR="00653069">
        <w:rPr>
          <w:lang w:val="hr-HR"/>
        </w:rPr>
        <w:t>ë</w:t>
      </w:r>
      <w:r>
        <w:rPr>
          <w:lang w:val="hr-HR"/>
        </w:rPr>
        <w:t>rkuar k</w:t>
      </w:r>
      <w:r w:rsidR="00653069">
        <w:rPr>
          <w:lang w:val="hr-HR"/>
        </w:rPr>
        <w:t>ë</w:t>
      </w:r>
      <w:r>
        <w:rPr>
          <w:lang w:val="hr-HR"/>
        </w:rPr>
        <w:t>shill</w:t>
      </w:r>
      <w:r w:rsidR="00653069">
        <w:rPr>
          <w:lang w:val="hr-HR"/>
        </w:rPr>
        <w:t>ë</w:t>
      </w:r>
      <w:r>
        <w:rPr>
          <w:lang w:val="hr-HR"/>
        </w:rPr>
        <w:t xml:space="preserve"> nga </w:t>
      </w:r>
      <w:r w:rsidR="00496BB7" w:rsidRPr="0097444B">
        <w:rPr>
          <w:lang w:val="hr-HR"/>
        </w:rPr>
        <w:t>Drejtori Menaxhues</w:t>
      </w:r>
      <w:r w:rsidR="00F03A9A" w:rsidRPr="0097444B">
        <w:rPr>
          <w:lang w:val="hr-HR"/>
        </w:rPr>
        <w:t xml:space="preserve">. </w:t>
      </w:r>
    </w:p>
    <w:p w:rsidR="00F03A9A" w:rsidRPr="0097444B" w:rsidRDefault="0097444B" w:rsidP="000A7FA7">
      <w:pPr>
        <w:pStyle w:val="ListParagraph"/>
        <w:numPr>
          <w:ilvl w:val="0"/>
          <w:numId w:val="21"/>
        </w:numPr>
        <w:jc w:val="both"/>
        <w:rPr>
          <w:b/>
          <w:lang w:val="hr-HR"/>
        </w:rPr>
      </w:pPr>
      <w:r>
        <w:rPr>
          <w:b/>
          <w:lang w:val="hr-HR"/>
        </w:rPr>
        <w:t>Arm</w:t>
      </w:r>
      <w:r w:rsidR="00653069">
        <w:rPr>
          <w:b/>
          <w:lang w:val="hr-HR"/>
        </w:rPr>
        <w:t>ë</w:t>
      </w:r>
      <w:r>
        <w:rPr>
          <w:b/>
          <w:lang w:val="hr-HR"/>
        </w:rPr>
        <w:t>t</w:t>
      </w:r>
    </w:p>
    <w:p w:rsidR="00F03A9A" w:rsidRPr="0097444B" w:rsidRDefault="0097444B" w:rsidP="000A7FA7">
      <w:pPr>
        <w:jc w:val="both"/>
        <w:rPr>
          <w:lang w:val="hr-HR"/>
        </w:rPr>
      </w:pPr>
      <w:r>
        <w:rPr>
          <w:lang w:val="hr-HR"/>
        </w:rPr>
        <w:t>Në lidhje me natyr</w:t>
      </w:r>
      <w:r w:rsidR="00653069">
        <w:rPr>
          <w:lang w:val="hr-HR"/>
        </w:rPr>
        <w:t>ë</w:t>
      </w:r>
      <w:r>
        <w:rPr>
          <w:lang w:val="hr-HR"/>
        </w:rPr>
        <w:t>n posaç</w:t>
      </w:r>
      <w:r w:rsidR="00653069">
        <w:rPr>
          <w:lang w:val="hr-HR"/>
        </w:rPr>
        <w:t>ë</w:t>
      </w:r>
      <w:r>
        <w:rPr>
          <w:lang w:val="hr-HR"/>
        </w:rPr>
        <w:t xml:space="preserve">risht të ndjeshme të transaksioneve të tilla, </w:t>
      </w:r>
      <w:r w:rsidR="002B6459" w:rsidRPr="0097444B">
        <w:rPr>
          <w:lang w:val="hr-HR"/>
        </w:rPr>
        <w:t>FKGK</w:t>
      </w:r>
      <w:r w:rsidR="00F03A9A" w:rsidRPr="0097444B">
        <w:rPr>
          <w:lang w:val="hr-HR"/>
        </w:rPr>
        <w:t xml:space="preserve"> </w:t>
      </w:r>
      <w:r>
        <w:rPr>
          <w:lang w:val="hr-HR"/>
        </w:rPr>
        <w:t>ka rregullore gjith</w:t>
      </w:r>
      <w:r w:rsidR="00653069">
        <w:rPr>
          <w:lang w:val="hr-HR"/>
        </w:rPr>
        <w:t>ë</w:t>
      </w:r>
      <w:r>
        <w:rPr>
          <w:lang w:val="hr-HR"/>
        </w:rPr>
        <w:t>p</w:t>
      </w:r>
      <w:r w:rsidR="00653069">
        <w:rPr>
          <w:lang w:val="hr-HR"/>
        </w:rPr>
        <w:t>ë</w:t>
      </w:r>
      <w:r>
        <w:rPr>
          <w:lang w:val="hr-HR"/>
        </w:rPr>
        <w:t>rfshir</w:t>
      </w:r>
      <w:r w:rsidR="00653069">
        <w:rPr>
          <w:lang w:val="hr-HR"/>
        </w:rPr>
        <w:t>ë</w:t>
      </w:r>
      <w:r>
        <w:rPr>
          <w:lang w:val="hr-HR"/>
        </w:rPr>
        <w:t>se e kufizuese në lidhje me l</w:t>
      </w:r>
      <w:r w:rsidR="00653069">
        <w:rPr>
          <w:lang w:val="hr-HR"/>
        </w:rPr>
        <w:t>ë</w:t>
      </w:r>
      <w:r>
        <w:rPr>
          <w:lang w:val="hr-HR"/>
        </w:rPr>
        <w:t>shimin e garancive për të mbuluar financimin për arm</w:t>
      </w:r>
      <w:r w:rsidR="00653069">
        <w:rPr>
          <w:lang w:val="hr-HR"/>
        </w:rPr>
        <w:t>ë</w:t>
      </w:r>
      <w:r>
        <w:rPr>
          <w:lang w:val="hr-HR"/>
        </w:rPr>
        <w:t xml:space="preserve"> të çdo lloji</w:t>
      </w:r>
      <w:r w:rsidR="00F03A9A" w:rsidRPr="0097444B">
        <w:rPr>
          <w:lang w:val="hr-HR"/>
        </w:rPr>
        <w:t>.</w:t>
      </w:r>
    </w:p>
    <w:p w:rsidR="00F03A9A" w:rsidRPr="0097444B" w:rsidRDefault="0097444B" w:rsidP="000A7FA7">
      <w:pPr>
        <w:pStyle w:val="ListParagraph"/>
        <w:numPr>
          <w:ilvl w:val="0"/>
          <w:numId w:val="21"/>
        </w:numPr>
        <w:jc w:val="both"/>
        <w:rPr>
          <w:b/>
          <w:lang w:val="hr-HR"/>
        </w:rPr>
      </w:pPr>
      <w:r>
        <w:rPr>
          <w:b/>
          <w:lang w:val="hr-HR"/>
        </w:rPr>
        <w:lastRenderedPageBreak/>
        <w:t>Kufizimet tregtare dhe sanksionet</w:t>
      </w:r>
    </w:p>
    <w:p w:rsidR="00F03A9A" w:rsidRPr="0097444B" w:rsidRDefault="002B6459" w:rsidP="000A7FA7">
      <w:pPr>
        <w:jc w:val="both"/>
        <w:rPr>
          <w:lang w:val="hr-HR"/>
        </w:rPr>
      </w:pPr>
      <w:r w:rsidRPr="0097444B">
        <w:rPr>
          <w:lang w:val="hr-HR"/>
        </w:rPr>
        <w:t>FKGK</w:t>
      </w:r>
      <w:r w:rsidR="00F03A9A" w:rsidRPr="0097444B">
        <w:rPr>
          <w:lang w:val="hr-HR"/>
        </w:rPr>
        <w:t xml:space="preserve"> </w:t>
      </w:r>
      <w:r w:rsidR="00653069">
        <w:rPr>
          <w:lang w:val="hr-HR"/>
        </w:rPr>
        <w:t>respekton specifikimet ndërkombëtare në lidhje me embargot dhe kufizimet tregtare</w:t>
      </w:r>
      <w:r w:rsidR="00F03A9A" w:rsidRPr="0097444B">
        <w:rPr>
          <w:lang w:val="hr-HR"/>
        </w:rPr>
        <w:t xml:space="preserve">. </w:t>
      </w:r>
    </w:p>
    <w:p w:rsidR="00F03A9A" w:rsidRPr="0097444B" w:rsidRDefault="00653069" w:rsidP="000A7FA7">
      <w:pPr>
        <w:pStyle w:val="ListParagraph"/>
        <w:numPr>
          <w:ilvl w:val="0"/>
          <w:numId w:val="21"/>
        </w:numPr>
        <w:jc w:val="both"/>
        <w:rPr>
          <w:b/>
          <w:lang w:val="hr-HR"/>
        </w:rPr>
      </w:pPr>
      <w:r>
        <w:rPr>
          <w:b/>
          <w:lang w:val="hr-HR"/>
        </w:rPr>
        <w:t>Raportet e paligjshme afariste</w:t>
      </w:r>
    </w:p>
    <w:p w:rsidR="00F03A9A" w:rsidRPr="0097444B" w:rsidRDefault="002B6459" w:rsidP="000A7FA7">
      <w:pPr>
        <w:jc w:val="both"/>
        <w:rPr>
          <w:lang w:val="hr-HR"/>
        </w:rPr>
      </w:pPr>
      <w:r w:rsidRPr="0097444B">
        <w:rPr>
          <w:lang w:val="hr-HR"/>
        </w:rPr>
        <w:t>FKGK</w:t>
      </w:r>
      <w:r w:rsidR="00F03A9A" w:rsidRPr="0097444B">
        <w:rPr>
          <w:lang w:val="hr-HR"/>
        </w:rPr>
        <w:t xml:space="preserve"> </w:t>
      </w:r>
      <w:r w:rsidR="00653069">
        <w:rPr>
          <w:lang w:val="hr-HR"/>
        </w:rPr>
        <w:t>nuk ka si dhe nuk do të ketë asnjë raport konsumatori me banka «guacë»</w:t>
      </w:r>
      <w:r w:rsidR="00F03A9A" w:rsidRPr="0097444B">
        <w:rPr>
          <w:lang w:val="hr-HR"/>
        </w:rPr>
        <w:t xml:space="preserve">. </w:t>
      </w:r>
    </w:p>
    <w:p w:rsidR="002F4E17" w:rsidRPr="0097444B" w:rsidRDefault="002F4E17" w:rsidP="000A7FA7">
      <w:pPr>
        <w:contextualSpacing/>
        <w:jc w:val="both"/>
        <w:rPr>
          <w:lang w:val="hr-HR"/>
        </w:rPr>
      </w:pPr>
    </w:p>
    <w:sectPr w:rsidR="002F4E17" w:rsidRPr="0097444B" w:rsidSect="001255D3">
      <w:headerReference w:type="default" r:id="rId7"/>
      <w:footerReference w:type="default" r:id="rId8"/>
      <w:headerReference w:type="first" r:id="rId9"/>
      <w:pgSz w:w="12240" w:h="15840" w:code="1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2D8" w:rsidRDefault="003A42D8" w:rsidP="003027CA">
      <w:pPr>
        <w:spacing w:after="0" w:line="240" w:lineRule="auto"/>
      </w:pPr>
      <w:r>
        <w:separator/>
      </w:r>
    </w:p>
  </w:endnote>
  <w:endnote w:type="continuationSeparator" w:id="0">
    <w:p w:rsidR="003A42D8" w:rsidRDefault="003A42D8" w:rsidP="0030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307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444B" w:rsidRDefault="009744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8F9">
          <w:rPr>
            <w:noProof/>
          </w:rPr>
          <w:t>7</w:t>
        </w:r>
        <w:r>
          <w:rPr>
            <w:noProof/>
          </w:rPr>
          <w:fldChar w:fldCharType="end"/>
        </w:r>
        <w:r w:rsidR="00F828F9">
          <w:rPr>
            <w:noProof/>
          </w:rPr>
          <w:t xml:space="preserve"> of 7</w:t>
        </w:r>
      </w:p>
    </w:sdtContent>
  </w:sdt>
  <w:p w:rsidR="0097444B" w:rsidRDefault="00974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2D8" w:rsidRDefault="003A42D8" w:rsidP="003027CA">
      <w:pPr>
        <w:spacing w:after="0" w:line="240" w:lineRule="auto"/>
      </w:pPr>
      <w:r>
        <w:separator/>
      </w:r>
    </w:p>
  </w:footnote>
  <w:footnote w:type="continuationSeparator" w:id="0">
    <w:p w:rsidR="003A42D8" w:rsidRDefault="003A42D8" w:rsidP="00302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44B" w:rsidRDefault="0097444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D65260" wp14:editId="0822DABC">
          <wp:simplePos x="0" y="0"/>
          <wp:positionH relativeFrom="column">
            <wp:posOffset>-409575</wp:posOffset>
          </wp:positionH>
          <wp:positionV relativeFrom="paragraph">
            <wp:posOffset>38100</wp:posOffset>
          </wp:positionV>
          <wp:extent cx="3488690" cy="714375"/>
          <wp:effectExtent l="0" t="0" r="0" b="9525"/>
          <wp:wrapTight wrapText="bothSides">
            <wp:wrapPolygon edited="0">
              <wp:start x="0" y="0"/>
              <wp:lineTo x="0" y="21312"/>
              <wp:lineTo x="21466" y="21312"/>
              <wp:lineTo x="21466" y="0"/>
              <wp:lineTo x="0" y="0"/>
            </wp:wrapPolygon>
          </wp:wrapTight>
          <wp:docPr id="4" name="Picture 4" descr="1.FKGK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.FKGK_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84" t="26373" r="8984" b="26373"/>
                  <a:stretch>
                    <a:fillRect/>
                  </a:stretch>
                </pic:blipFill>
                <pic:spPr bwMode="auto">
                  <a:xfrm>
                    <a:off x="0" y="0"/>
                    <a:ext cx="348869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8F9" w:rsidRDefault="00F828F9">
    <w:pPr>
      <w:pStyle w:val="Header"/>
    </w:pPr>
    <w:r>
      <w:rPr>
        <w:noProof/>
      </w:rPr>
      <w:drawing>
        <wp:inline distT="0" distB="0" distL="0" distR="0" wp14:anchorId="08F382E9" wp14:editId="00F1E670">
          <wp:extent cx="3488690" cy="714375"/>
          <wp:effectExtent l="0" t="0" r="0" b="9525"/>
          <wp:docPr id="3" name="Picture 3" descr="1.FKGK_LOGO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1.FKGK_LOGO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84" t="26373" r="8984" b="26373"/>
                  <a:stretch>
                    <a:fillRect/>
                  </a:stretch>
                </pic:blipFill>
                <pic:spPr bwMode="auto">
                  <a:xfrm>
                    <a:off x="0" y="0"/>
                    <a:ext cx="348869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C61"/>
    <w:multiLevelType w:val="hybridMultilevel"/>
    <w:tmpl w:val="95208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0E7F"/>
    <w:multiLevelType w:val="hybridMultilevel"/>
    <w:tmpl w:val="8250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811F5"/>
    <w:multiLevelType w:val="hybridMultilevel"/>
    <w:tmpl w:val="54C22C3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24081F"/>
    <w:multiLevelType w:val="hybridMultilevel"/>
    <w:tmpl w:val="6C5A3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108"/>
    <w:multiLevelType w:val="hybridMultilevel"/>
    <w:tmpl w:val="6C5A3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95A1F"/>
    <w:multiLevelType w:val="hybridMultilevel"/>
    <w:tmpl w:val="52B42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D5955"/>
    <w:multiLevelType w:val="hybridMultilevel"/>
    <w:tmpl w:val="4332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56056"/>
    <w:multiLevelType w:val="hybridMultilevel"/>
    <w:tmpl w:val="0DFC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B5B66"/>
    <w:multiLevelType w:val="hybridMultilevel"/>
    <w:tmpl w:val="522A70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E5DC9"/>
    <w:multiLevelType w:val="hybridMultilevel"/>
    <w:tmpl w:val="68D051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01D6A"/>
    <w:multiLevelType w:val="hybridMultilevel"/>
    <w:tmpl w:val="2998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615C1"/>
    <w:multiLevelType w:val="hybridMultilevel"/>
    <w:tmpl w:val="7A242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263B"/>
    <w:multiLevelType w:val="hybridMultilevel"/>
    <w:tmpl w:val="04CEC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47BA1"/>
    <w:multiLevelType w:val="hybridMultilevel"/>
    <w:tmpl w:val="D0B429D0"/>
    <w:lvl w:ilvl="0" w:tplc="558A2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30C4B"/>
    <w:multiLevelType w:val="hybridMultilevel"/>
    <w:tmpl w:val="F3A6B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F19BA"/>
    <w:multiLevelType w:val="hybridMultilevel"/>
    <w:tmpl w:val="7AFEC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91831"/>
    <w:multiLevelType w:val="hybridMultilevel"/>
    <w:tmpl w:val="ADE492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90387"/>
    <w:multiLevelType w:val="hybridMultilevel"/>
    <w:tmpl w:val="FD9008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53A0B"/>
    <w:multiLevelType w:val="hybridMultilevel"/>
    <w:tmpl w:val="68A29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F78EF"/>
    <w:multiLevelType w:val="hybridMultilevel"/>
    <w:tmpl w:val="6086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F633E"/>
    <w:multiLevelType w:val="hybridMultilevel"/>
    <w:tmpl w:val="380A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843DC"/>
    <w:multiLevelType w:val="hybridMultilevel"/>
    <w:tmpl w:val="23B062D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"/>
  </w:num>
  <w:num w:numId="5">
    <w:abstractNumId w:val="8"/>
  </w:num>
  <w:num w:numId="6">
    <w:abstractNumId w:val="10"/>
  </w:num>
  <w:num w:numId="7">
    <w:abstractNumId w:val="13"/>
  </w:num>
  <w:num w:numId="8">
    <w:abstractNumId w:val="9"/>
  </w:num>
  <w:num w:numId="9">
    <w:abstractNumId w:val="21"/>
  </w:num>
  <w:num w:numId="10">
    <w:abstractNumId w:val="2"/>
  </w:num>
  <w:num w:numId="11">
    <w:abstractNumId w:val="16"/>
  </w:num>
  <w:num w:numId="12">
    <w:abstractNumId w:val="5"/>
  </w:num>
  <w:num w:numId="13">
    <w:abstractNumId w:val="6"/>
  </w:num>
  <w:num w:numId="14">
    <w:abstractNumId w:val="12"/>
  </w:num>
  <w:num w:numId="15">
    <w:abstractNumId w:val="0"/>
  </w:num>
  <w:num w:numId="16">
    <w:abstractNumId w:val="18"/>
  </w:num>
  <w:num w:numId="17">
    <w:abstractNumId w:val="4"/>
  </w:num>
  <w:num w:numId="18">
    <w:abstractNumId w:val="14"/>
  </w:num>
  <w:num w:numId="19">
    <w:abstractNumId w:val="15"/>
  </w:num>
  <w:num w:numId="20">
    <w:abstractNumId w:val="3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6E"/>
    <w:rsid w:val="00022369"/>
    <w:rsid w:val="000A689F"/>
    <w:rsid w:val="000A7FA7"/>
    <w:rsid w:val="000B251F"/>
    <w:rsid w:val="000F4AC5"/>
    <w:rsid w:val="00102BE1"/>
    <w:rsid w:val="001255D3"/>
    <w:rsid w:val="0015396C"/>
    <w:rsid w:val="0017194C"/>
    <w:rsid w:val="001930BE"/>
    <w:rsid w:val="001F17BB"/>
    <w:rsid w:val="001F4E97"/>
    <w:rsid w:val="00234E3E"/>
    <w:rsid w:val="00237449"/>
    <w:rsid w:val="00237ED3"/>
    <w:rsid w:val="0026297A"/>
    <w:rsid w:val="00280CF3"/>
    <w:rsid w:val="002B6459"/>
    <w:rsid w:val="002D5741"/>
    <w:rsid w:val="002F4E17"/>
    <w:rsid w:val="002F7838"/>
    <w:rsid w:val="003027CA"/>
    <w:rsid w:val="0033691F"/>
    <w:rsid w:val="0035422D"/>
    <w:rsid w:val="003A42D8"/>
    <w:rsid w:val="003A6F40"/>
    <w:rsid w:val="003B14E8"/>
    <w:rsid w:val="003D3A0E"/>
    <w:rsid w:val="003F5080"/>
    <w:rsid w:val="00420287"/>
    <w:rsid w:val="004671FF"/>
    <w:rsid w:val="004840BB"/>
    <w:rsid w:val="00496BB7"/>
    <w:rsid w:val="004D1C2E"/>
    <w:rsid w:val="004D58BE"/>
    <w:rsid w:val="005362E3"/>
    <w:rsid w:val="0054074C"/>
    <w:rsid w:val="00572872"/>
    <w:rsid w:val="005B2C9A"/>
    <w:rsid w:val="005E0130"/>
    <w:rsid w:val="00653069"/>
    <w:rsid w:val="0068192F"/>
    <w:rsid w:val="006A7C7B"/>
    <w:rsid w:val="006B5839"/>
    <w:rsid w:val="006F255F"/>
    <w:rsid w:val="00765DDE"/>
    <w:rsid w:val="007D5747"/>
    <w:rsid w:val="007E17EA"/>
    <w:rsid w:val="007E7C61"/>
    <w:rsid w:val="00831ECA"/>
    <w:rsid w:val="008A05A8"/>
    <w:rsid w:val="008D37CD"/>
    <w:rsid w:val="00970BA2"/>
    <w:rsid w:val="0097444B"/>
    <w:rsid w:val="00994FFC"/>
    <w:rsid w:val="009A7881"/>
    <w:rsid w:val="00A34509"/>
    <w:rsid w:val="00A3743F"/>
    <w:rsid w:val="00A44AD5"/>
    <w:rsid w:val="00AA786F"/>
    <w:rsid w:val="00AD6AC7"/>
    <w:rsid w:val="00B036A8"/>
    <w:rsid w:val="00B26343"/>
    <w:rsid w:val="00B43BD8"/>
    <w:rsid w:val="00B50E07"/>
    <w:rsid w:val="00B56375"/>
    <w:rsid w:val="00B82985"/>
    <w:rsid w:val="00BA07D3"/>
    <w:rsid w:val="00BC4874"/>
    <w:rsid w:val="00CB41AA"/>
    <w:rsid w:val="00CE4CC4"/>
    <w:rsid w:val="00D3137F"/>
    <w:rsid w:val="00D7406E"/>
    <w:rsid w:val="00DE3697"/>
    <w:rsid w:val="00E10D88"/>
    <w:rsid w:val="00EC22C6"/>
    <w:rsid w:val="00ED333B"/>
    <w:rsid w:val="00ED3F18"/>
    <w:rsid w:val="00EE10CE"/>
    <w:rsid w:val="00F03A9A"/>
    <w:rsid w:val="00F828F9"/>
    <w:rsid w:val="00FD63CF"/>
    <w:rsid w:val="00FE315A"/>
    <w:rsid w:val="00FE7425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516D6"/>
  <w15:docId w15:val="{863766F1-653B-4F55-B6CD-45271376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7CA"/>
  </w:style>
  <w:style w:type="paragraph" w:styleId="Footer">
    <w:name w:val="footer"/>
    <w:basedOn w:val="Normal"/>
    <w:link w:val="FooterChar"/>
    <w:uiPriority w:val="99"/>
    <w:unhideWhenUsed/>
    <w:rsid w:val="00302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7CA"/>
  </w:style>
  <w:style w:type="character" w:styleId="CommentReference">
    <w:name w:val="annotation reference"/>
    <w:basedOn w:val="DefaultParagraphFont"/>
    <w:uiPriority w:val="99"/>
    <w:semiHidden/>
    <w:unhideWhenUsed/>
    <w:rsid w:val="00237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4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4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roberto</dc:creator>
  <cp:lastModifiedBy>Njomeza Zejnullahu</cp:lastModifiedBy>
  <cp:revision>3</cp:revision>
  <cp:lastPrinted>2016-03-22T14:40:00Z</cp:lastPrinted>
  <dcterms:created xsi:type="dcterms:W3CDTF">2016-05-19T12:04:00Z</dcterms:created>
  <dcterms:modified xsi:type="dcterms:W3CDTF">2016-05-19T12:06:00Z</dcterms:modified>
</cp:coreProperties>
</file>