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A6FB" w14:textId="77777777" w:rsidR="006E5E31" w:rsidRPr="00F454B2" w:rsidRDefault="006E5E31" w:rsidP="006E5E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6BD595" w14:textId="77777777" w:rsidR="00715E7B" w:rsidRPr="00F454B2" w:rsidRDefault="006270BD" w:rsidP="006E5E31">
      <w:pPr>
        <w:jc w:val="center"/>
        <w:rPr>
          <w:b/>
          <w:sz w:val="28"/>
          <w:szCs w:val="28"/>
          <w:rFonts w:ascii="Times New Roman" w:hAnsi="Times New Roman" w:cs="Times New Roman"/>
        </w:rPr>
      </w:pPr>
      <w:r>
        <w:rPr>
          <w:b/>
          <w:sz w:val="28"/>
          <w:szCs w:val="28"/>
          <w:rFonts w:ascii="Times New Roman" w:hAnsi="Times New Roman"/>
        </w:rPr>
        <w:t xml:space="preserve">KONKURS</w:t>
      </w:r>
    </w:p>
    <w:p w14:paraId="382B166C" w14:textId="221BCBB3" w:rsidR="006270BD" w:rsidRPr="0096480C" w:rsidRDefault="006270BD" w:rsidP="00C556F4">
      <w:pPr>
        <w:jc w:val="center"/>
        <w:rPr>
          <w:b/>
          <w:color w:val="000000" w:themeColor="text1"/>
          <w:sz w:val="24"/>
          <w:szCs w:val="24"/>
          <w:rFonts w:ascii="Times New Roman" w:hAnsi="Times New Roman" w:cs="Times New Roman"/>
        </w:rPr>
      </w:pPr>
      <w:r>
        <w:rPr>
          <w:b/>
          <w:color w:val="000000" w:themeColor="text1"/>
          <w:sz w:val="24"/>
          <w:szCs w:val="24"/>
          <w:rFonts w:ascii="Times New Roman" w:hAnsi="Times New Roman"/>
        </w:rPr>
        <w:t xml:space="preserve">Konkurs za podnošenje ponuda za Model snabdevanja za KFKJ</w:t>
      </w:r>
      <w:r>
        <w:rPr>
          <w:b/>
          <w:color w:val="000000" w:themeColor="text1"/>
          <w:sz w:val="24"/>
          <w:szCs w:val="24"/>
          <w:rFonts w:ascii="Times New Roman" w:hAnsi="Times New Roman"/>
        </w:rPr>
        <w:t xml:space="preserve">  </w:t>
      </w:r>
    </w:p>
    <w:p w14:paraId="4CBFB7ED" w14:textId="77777777" w:rsidR="00C556F4" w:rsidRPr="0096480C" w:rsidRDefault="00C556F4" w:rsidP="00C556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8080187" w14:textId="50C924BF" w:rsidR="006E5E31" w:rsidRPr="0096480C" w:rsidRDefault="006270BD" w:rsidP="006E5E31">
      <w:pPr>
        <w:jc w:val="both"/>
        <w:rPr>
          <w:color w:val="000000" w:themeColor="text1"/>
          <w:sz w:val="23"/>
          <w:szCs w:val="23"/>
          <w:rFonts w:ascii="Times New Roman" w:hAnsi="Times New Roman" w:cs="Times New Roman"/>
        </w:rPr>
      </w:pPr>
      <w:r>
        <w:rPr>
          <w:color w:val="000000" w:themeColor="text1"/>
          <w:rFonts w:ascii="Times New Roman" w:hAnsi="Times New Roman"/>
        </w:rPr>
        <w:t xml:space="preserve">Kosovski fond za kreditno jemstvo (KFKJ) namerava da nabavi Model snabdevanja.</w:t>
      </w:r>
      <w:r>
        <w:rPr>
          <w:color w:val="000000" w:themeColor="text1"/>
          <w:sz w:val="23"/>
          <w:szCs w:val="23"/>
          <w:rFonts w:ascii="Times New Roman" w:hAnsi="Times New Roman"/>
        </w:rPr>
        <w:t xml:space="preserve"> </w:t>
      </w:r>
      <w:r>
        <w:rPr>
          <w:color w:val="000000" w:themeColor="text1"/>
          <w:sz w:val="23"/>
          <w:szCs w:val="23"/>
          <w:rFonts w:ascii="Times New Roman" w:hAnsi="Times New Roman"/>
        </w:rPr>
        <w:t xml:space="preserve">KFKJ je pripremio Prijavu za podnošenje predloga (PPP) za tražene usluge i poziva sve kvalifikovane ponuđače koje su stručna privredna društva registrovana na Kosovu ili u inostranstvu da se prijave.</w:t>
      </w:r>
      <w:r>
        <w:rPr>
          <w:color w:val="000000" w:themeColor="text1"/>
          <w:sz w:val="23"/>
          <w:szCs w:val="23"/>
          <w:rFonts w:ascii="Times New Roman" w:hAnsi="Times New Roman"/>
        </w:rPr>
        <w:t xml:space="preserve"> </w:t>
      </w:r>
    </w:p>
    <w:p w14:paraId="162F7F26" w14:textId="08C678F2" w:rsidR="006E5E31" w:rsidRDefault="006270BD" w:rsidP="006E5E31">
      <w:pPr>
        <w:pStyle w:val="ListParagraph"/>
        <w:spacing w:after="0" w:line="276" w:lineRule="auto"/>
        <w:ind w:left="0"/>
        <w:jc w:val="both"/>
        <w:rPr>
          <w:color w:val="000000" w:themeColor="text1"/>
          <w:sz w:val="23"/>
          <w:szCs w:val="23"/>
          <w:rFonts w:ascii="Times New Roman" w:hAnsi="Times New Roman" w:cs="Times New Roman"/>
        </w:rPr>
      </w:pPr>
      <w:r>
        <w:rPr>
          <w:color w:val="000000" w:themeColor="text1"/>
          <w:sz w:val="23"/>
          <w:szCs w:val="23"/>
          <w:rFonts w:ascii="Times New Roman" w:hAnsi="Times New Roman"/>
        </w:rPr>
        <w:t xml:space="preserve">Neophodno je da predlagač u svojoj prijavi jasno pokaže da ispunjava sledeće obavezne kriterijume:</w:t>
      </w:r>
    </w:p>
    <w:p w14:paraId="411A995B" w14:textId="77777777" w:rsidR="00133106" w:rsidRPr="0096480C" w:rsidRDefault="00133106" w:rsidP="006E5E3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7BA30ACD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useo Sans" w:hAnsi="Museo Sans" w:cs="Times New Roman"/>
        </w:rPr>
      </w:pPr>
      <w:r>
        <w:rPr>
          <w:rFonts w:ascii="Museo Sans" w:hAnsi="Museo Sans"/>
        </w:rPr>
        <w:t xml:space="preserve">Predlagač predlog mora da dostavi na predviđeno mesto pre isteka roka.</w:t>
      </w:r>
    </w:p>
    <w:p w14:paraId="38E2441F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useo Sans" w:hAnsi="Museo Sans" w:cs="Times New Roman"/>
        </w:rPr>
      </w:pPr>
      <w:r>
        <w:rPr>
          <w:rFonts w:ascii="Museo Sans" w:hAnsi="Museo Sans"/>
        </w:rPr>
        <w:t xml:space="preserve">Predlagač mora da dokaže svoju poslovnu registraciju u skladu sa merodavnim pravom.</w:t>
      </w:r>
    </w:p>
    <w:p w14:paraId="5B5C3798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line="256" w:lineRule="auto"/>
        <w:rPr>
          <w:rFonts w:ascii="Museo Sans" w:eastAsia="Times New Roman" w:hAnsi="Museo Sans" w:cs="Times New Roman"/>
        </w:rPr>
      </w:pPr>
      <w:r>
        <w:rPr>
          <w:rFonts w:ascii="Museo Sans" w:hAnsi="Museo Sans"/>
        </w:rPr>
        <w:t xml:space="preserve">Predlagač bi trebalo da poseduje stručno znanje u bankarskom sektoru i finansijama.</w:t>
      </w:r>
    </w:p>
    <w:p w14:paraId="7BCDB65B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line="256" w:lineRule="auto"/>
        <w:rPr>
          <w:rFonts w:ascii="Museo Sans" w:eastAsia="Times New Roman" w:hAnsi="Museo Sans" w:cs="Times New Roman"/>
        </w:rPr>
      </w:pPr>
      <w:r>
        <w:rPr>
          <w:rFonts w:ascii="Museo Sans" w:hAnsi="Museo Sans"/>
        </w:rPr>
        <w:t xml:space="preserve">Predlagač bi trebalo da poseduje iskustvo u izradi ECL modela, poželjno u finansijskom sektoru na Kosovu.</w:t>
      </w:r>
    </w:p>
    <w:p w14:paraId="1DD9AFBB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line="256" w:lineRule="auto"/>
        <w:rPr>
          <w:rFonts w:ascii="Museo Sans" w:eastAsia="Times New Roman" w:hAnsi="Museo Sans" w:cs="Times New Roman"/>
        </w:rPr>
      </w:pPr>
      <w:r>
        <w:rPr>
          <w:rFonts w:ascii="Museo Sans" w:hAnsi="Museo Sans"/>
        </w:rPr>
        <w:t xml:space="preserve">Predlagač bi trebalo da navede reference svog ranijeg iskustva u izradi ECL modela.</w:t>
      </w:r>
    </w:p>
    <w:p w14:paraId="43375759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line="254" w:lineRule="auto"/>
        <w:rPr>
          <w:rFonts w:ascii="Museo Sans" w:eastAsia="Times New Roman" w:hAnsi="Museo Sans" w:cs="Times New Roman"/>
        </w:rPr>
      </w:pPr>
      <w:r>
        <w:rPr>
          <w:rFonts w:ascii="Museo Sans" w:hAnsi="Museo Sans"/>
        </w:rPr>
        <w:t xml:space="preserve">Predlagač mora da bude dobro poznato privredno društvo koje pruža usluge finansijske analize sa ustanovljenom reputacijom i dugoročnim dokazanim iskustvom.</w:t>
      </w:r>
      <w:r>
        <w:rPr>
          <w:rFonts w:ascii="Museo Sans" w:hAnsi="Museo Sans"/>
        </w:rPr>
        <w:t xml:space="preserve"> </w:t>
      </w:r>
    </w:p>
    <w:p w14:paraId="258B137D" w14:textId="716C5D1A" w:rsidR="00133106" w:rsidRPr="00FD1C3E" w:rsidRDefault="00133106" w:rsidP="00FD1C3E">
      <w:pPr>
        <w:pStyle w:val="ListParagraph"/>
        <w:numPr>
          <w:ilvl w:val="0"/>
          <w:numId w:val="1"/>
        </w:numPr>
        <w:spacing w:line="254" w:lineRule="auto"/>
        <w:rPr>
          <w:rFonts w:ascii="Museo Sans" w:eastAsia="Times New Roman" w:hAnsi="Museo Sans" w:cs="Times New Roman"/>
        </w:rPr>
      </w:pPr>
      <w:r>
        <w:rPr>
          <w:rFonts w:ascii="Museo Sans" w:hAnsi="Museo Sans"/>
        </w:rPr>
        <w:t xml:space="preserve">Predlagač bi trebalo da bude u stanju da dostavi dokaze o licenci, sertifikaciji i validaciji finansijskih alatki, posebno da je ispoštovan IFRS 9.</w:t>
      </w:r>
      <w:r>
        <w:rPr>
          <w:rFonts w:ascii="Museo Sans" w:hAnsi="Museo Sans"/>
        </w:rPr>
        <w:t xml:space="preserve"> </w:t>
      </w:r>
    </w:p>
    <w:p w14:paraId="37C4F5C6" w14:textId="4FEBD65A" w:rsidR="006270BD" w:rsidRPr="00F454B2" w:rsidRDefault="006270BD" w:rsidP="006E5E31">
      <w:pPr>
        <w:jc w:val="both"/>
        <w:rPr>
          <w:color w:val="000000" w:themeColor="text1"/>
          <w:sz w:val="23"/>
          <w:szCs w:val="23"/>
          <w:rFonts w:ascii="Times New Roman" w:hAnsi="Times New Roman" w:cs="Times New Roman"/>
        </w:rPr>
      </w:pPr>
      <w:r>
        <w:rPr>
          <w:color w:val="000000" w:themeColor="text1"/>
          <w:sz w:val="23"/>
          <w:szCs w:val="23"/>
          <w:rFonts w:ascii="Times New Roman" w:hAnsi="Times New Roman"/>
        </w:rPr>
        <w:t xml:space="preserve">Predlagač koji ne zadovoljava gore navedene kriterijume biće isključen iz daljeg razmatranja u postupku ocenjivanja.</w:t>
      </w:r>
    </w:p>
    <w:p w14:paraId="6FE5113E" w14:textId="1CF91202" w:rsidR="00B9355C" w:rsidRPr="00F454B2" w:rsidRDefault="006270BD" w:rsidP="00B9355C">
      <w:pPr>
        <w:pStyle w:val="Footer"/>
        <w:rPr>
          <w:rFonts w:ascii="Times New Roman" w:hAnsi="Times New Roman" w:cs="Times New Roman"/>
        </w:rPr>
      </w:pPr>
      <w:r>
        <w:rPr>
          <w:sz w:val="23"/>
          <w:szCs w:val="23"/>
          <w:color w:val="000000" w:themeColor="text1"/>
          <w:rFonts w:ascii="Times New Roman" w:hAnsi="Times New Roman"/>
        </w:rPr>
        <w:t xml:space="preserve">Zainteresovani ponuđači koji zadovoljavaju kriterijume kvalifikacije pozvani su da dostave svoje predloge i svu srodnu dokumentaciju o izvršenju zadatka prema uputstvima iz PPP.</w:t>
      </w:r>
      <w:r>
        <w:rPr>
          <w:sz w:val="23"/>
          <w:szCs w:val="23"/>
          <w:color w:val="000000" w:themeColor="text1"/>
          <w:rFonts w:ascii="Times New Roman" w:hAnsi="Times New Roman"/>
        </w:rPr>
        <w:t xml:space="preserve"> </w:t>
      </w:r>
      <w:r>
        <w:rPr>
          <w:sz w:val="23"/>
          <w:szCs w:val="23"/>
          <w:rFonts w:ascii="Times New Roman" w:hAnsi="Times New Roman"/>
        </w:rPr>
        <w:t xml:space="preserve">KFKJ nije odgovoran za troškove nastale u vezi sa pripremom ili dostavljanjem ponude.</w:t>
      </w:r>
    </w:p>
    <w:p w14:paraId="3764F417" w14:textId="77777777" w:rsidR="005E505F" w:rsidRDefault="005E505F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14:paraId="1A15802D" w14:textId="4365E73D" w:rsidR="006270BD" w:rsidRPr="00F454B2" w:rsidRDefault="006270BD" w:rsidP="006E5E31">
      <w:pPr>
        <w:jc w:val="both"/>
        <w:rPr>
          <w:color w:val="000000" w:themeColor="text1"/>
          <w:sz w:val="23"/>
          <w:szCs w:val="23"/>
          <w:rFonts w:ascii="Times New Roman" w:hAnsi="Times New Roman" w:cs="Times New Roman"/>
        </w:rPr>
      </w:pPr>
      <w:r>
        <w:rPr>
          <w:color w:val="000000" w:themeColor="text1"/>
          <w:sz w:val="23"/>
          <w:szCs w:val="23"/>
          <w:rFonts w:ascii="Times New Roman" w:hAnsi="Times New Roman"/>
        </w:rPr>
        <w:t xml:space="preserve">Rokovi su sledeći:</w:t>
      </w:r>
    </w:p>
    <w:p w14:paraId="45E3109E" w14:textId="3662998B" w:rsidR="006270BD" w:rsidRPr="00C847B3" w:rsidRDefault="006270BD" w:rsidP="006E5E31">
      <w:pPr>
        <w:pStyle w:val="ListParagraph"/>
        <w:numPr>
          <w:ilvl w:val="0"/>
          <w:numId w:val="2"/>
        </w:numPr>
        <w:jc w:val="both"/>
        <w:rPr>
          <w:sz w:val="23"/>
          <w:szCs w:val="23"/>
          <w:rFonts w:ascii="Times New Roman" w:hAnsi="Times New Roman" w:cs="Times New Roman"/>
        </w:rPr>
      </w:pPr>
      <w:r>
        <w:rPr>
          <w:sz w:val="23"/>
          <w:szCs w:val="23"/>
          <w:rFonts w:ascii="Times New Roman" w:hAnsi="Times New Roman"/>
        </w:rPr>
        <w:t xml:space="preserve">Rok za traženje PPP:</w:t>
      </w:r>
      <w:r>
        <w:rPr>
          <w:sz w:val="23"/>
          <w:szCs w:val="23"/>
          <w:rFonts w:ascii="Times New Roman" w:hAnsi="Times New Roman"/>
        </w:rPr>
        <w:t xml:space="preserve"> </w:t>
      </w:r>
      <w:r>
        <w:rPr>
          <w:sz w:val="23"/>
          <w:szCs w:val="23"/>
          <w:b/>
          <w:rFonts w:ascii="Times New Roman" w:hAnsi="Times New Roman"/>
        </w:rPr>
        <w:t xml:space="preserve">03.08.2020. god. u 15.00 časova</w:t>
      </w:r>
      <w:r>
        <w:rPr>
          <w:sz w:val="23"/>
          <w:szCs w:val="23"/>
          <w:rFonts w:ascii="Times New Roman" w:hAnsi="Times New Roman"/>
        </w:rPr>
        <w:t xml:space="preserve"> </w:t>
      </w:r>
    </w:p>
    <w:p w14:paraId="3301682C" w14:textId="65753EAE" w:rsidR="006270BD" w:rsidRPr="00C847B3" w:rsidRDefault="006270BD" w:rsidP="006E5E31">
      <w:pPr>
        <w:pStyle w:val="ListParagraph"/>
        <w:numPr>
          <w:ilvl w:val="0"/>
          <w:numId w:val="2"/>
        </w:numPr>
        <w:jc w:val="both"/>
        <w:rPr>
          <w:sz w:val="23"/>
          <w:szCs w:val="23"/>
          <w:rFonts w:ascii="Times New Roman" w:hAnsi="Times New Roman" w:cs="Times New Roman"/>
        </w:rPr>
      </w:pPr>
      <w:r>
        <w:rPr>
          <w:sz w:val="23"/>
          <w:szCs w:val="23"/>
          <w:rFonts w:ascii="Times New Roman" w:hAnsi="Times New Roman"/>
        </w:rPr>
        <w:t xml:space="preserve">Rok za podnošenje pitanja:</w:t>
      </w:r>
      <w:r>
        <w:rPr>
          <w:sz w:val="23"/>
          <w:szCs w:val="23"/>
          <w:rFonts w:ascii="Times New Roman" w:hAnsi="Times New Roman"/>
        </w:rPr>
        <w:t xml:space="preserve"> </w:t>
      </w:r>
      <w:r>
        <w:rPr>
          <w:sz w:val="23"/>
          <w:szCs w:val="23"/>
          <w:b/>
          <w:rFonts w:ascii="Times New Roman" w:hAnsi="Times New Roman"/>
        </w:rPr>
        <w:t xml:space="preserve">06.08.2020. god. u 15.00 časova</w:t>
      </w:r>
      <w:r>
        <w:rPr>
          <w:sz w:val="23"/>
          <w:szCs w:val="23"/>
          <w:rFonts w:ascii="Times New Roman" w:hAnsi="Times New Roman"/>
        </w:rPr>
        <w:t xml:space="preserve"> </w:t>
      </w:r>
    </w:p>
    <w:p w14:paraId="5806339A" w14:textId="2BB89D24" w:rsidR="006270BD" w:rsidRPr="00C847B3" w:rsidRDefault="006270BD" w:rsidP="006E5E31">
      <w:pPr>
        <w:pStyle w:val="ListParagraph"/>
        <w:numPr>
          <w:ilvl w:val="0"/>
          <w:numId w:val="2"/>
        </w:numPr>
        <w:jc w:val="both"/>
        <w:rPr>
          <w:sz w:val="23"/>
          <w:szCs w:val="23"/>
          <w:rFonts w:ascii="Times New Roman" w:hAnsi="Times New Roman" w:cs="Times New Roman"/>
        </w:rPr>
      </w:pPr>
      <w:r>
        <w:rPr>
          <w:sz w:val="23"/>
          <w:szCs w:val="23"/>
          <w:rFonts w:ascii="Times New Roman" w:hAnsi="Times New Roman"/>
        </w:rPr>
        <w:t xml:space="preserve">Rok za dostavljanje predloga:</w:t>
      </w:r>
      <w:r>
        <w:rPr>
          <w:sz w:val="23"/>
          <w:szCs w:val="23"/>
          <w:rFonts w:ascii="Times New Roman" w:hAnsi="Times New Roman"/>
        </w:rPr>
        <w:t xml:space="preserve"> </w:t>
      </w:r>
      <w:r>
        <w:rPr>
          <w:sz w:val="23"/>
          <w:szCs w:val="23"/>
          <w:b/>
          <w:rFonts w:ascii="Times New Roman" w:hAnsi="Times New Roman"/>
        </w:rPr>
        <w:t xml:space="preserve">11.08.2020. god. u 15.00 časova</w:t>
      </w:r>
      <w:r>
        <w:rPr>
          <w:sz w:val="23"/>
          <w:szCs w:val="23"/>
          <w:rFonts w:ascii="Times New Roman" w:hAnsi="Times New Roman"/>
        </w:rPr>
        <w:t xml:space="preserve"> </w:t>
      </w:r>
    </w:p>
    <w:p w14:paraId="00F69010" w14:textId="6BC451FB" w:rsidR="006E5E31" w:rsidRPr="00F454B2" w:rsidRDefault="006E5E31" w:rsidP="006E5E31">
      <w:pPr>
        <w:jc w:val="both"/>
        <w:rPr>
          <w:color w:val="000000" w:themeColor="text1"/>
          <w:sz w:val="23"/>
          <w:szCs w:val="23"/>
          <w:rFonts w:ascii="Times New Roman" w:hAnsi="Times New Roman" w:cs="Times New Roman"/>
        </w:rPr>
      </w:pPr>
      <w:r>
        <w:rPr>
          <w:color w:val="000000" w:themeColor="text1"/>
          <w:sz w:val="23"/>
          <w:szCs w:val="23"/>
          <w:rFonts w:ascii="Times New Roman" w:hAnsi="Times New Roman"/>
        </w:rPr>
        <w:t xml:space="preserve">PPP se može zatražiti samo slanjem e-pošte na </w:t>
      </w:r>
      <w:hyperlink r:id="rId10" w:history="1">
        <w:r>
          <w:rPr>
            <w:rStyle w:val="Hyperlink"/>
            <w:sz w:val="23"/>
            <w:szCs w:val="23"/>
            <w:rFonts w:ascii="Times New Roman" w:hAnsi="Times New Roman"/>
          </w:rPr>
          <w:t xml:space="preserve">procurement@fondikgk.org</w:t>
        </w:r>
      </w:hyperlink>
      <w:r>
        <w:rPr>
          <w:color w:val="000000" w:themeColor="text1"/>
          <w:sz w:val="23"/>
          <w:szCs w:val="23"/>
          <w:rFonts w:ascii="Times New Roman" w:hAnsi="Times New Roman"/>
        </w:rPr>
        <w:t xml:space="preserve">.</w:t>
      </w:r>
      <w:r>
        <w:rPr>
          <w:color w:val="000000" w:themeColor="text1"/>
          <w:sz w:val="23"/>
          <w:szCs w:val="23"/>
          <w:rFonts w:ascii="Times New Roman" w:hAnsi="Times New Roman"/>
        </w:rPr>
        <w:t xml:space="preserve"> </w:t>
      </w:r>
      <w:r>
        <w:rPr>
          <w:color w:val="000000" w:themeColor="text1"/>
          <w:sz w:val="23"/>
          <w:szCs w:val="23"/>
          <w:rFonts w:ascii="Times New Roman" w:hAnsi="Times New Roman"/>
        </w:rPr>
        <w:t xml:space="preserve">E-pošta mora da sadrži:</w:t>
      </w:r>
    </w:p>
    <w:p w14:paraId="0E01659F" w14:textId="77777777" w:rsidR="006E5E31" w:rsidRPr="00F454B2" w:rsidRDefault="006E5E31" w:rsidP="006E5E31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3"/>
          <w:szCs w:val="23"/>
          <w:rFonts w:ascii="Times New Roman" w:hAnsi="Times New Roman" w:cs="Times New Roman"/>
        </w:rPr>
      </w:pPr>
      <w:r>
        <w:rPr>
          <w:color w:val="000000" w:themeColor="text1"/>
          <w:sz w:val="23"/>
          <w:szCs w:val="23"/>
          <w:rFonts w:ascii="Times New Roman" w:hAnsi="Times New Roman"/>
        </w:rPr>
        <w:t xml:space="preserve">naziv privrednog društva, zvanično sedište, broj telefona, adresu e-pošte i veb-sajt;</w:t>
      </w:r>
    </w:p>
    <w:p w14:paraId="66A433E4" w14:textId="7875EF79" w:rsidR="006E5E31" w:rsidRPr="00F454B2" w:rsidRDefault="006E5E31" w:rsidP="006E5E31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3"/>
          <w:szCs w:val="23"/>
          <w:rFonts w:ascii="Times New Roman" w:hAnsi="Times New Roman" w:cs="Times New Roman"/>
        </w:rPr>
      </w:pPr>
      <w:r>
        <w:rPr>
          <w:color w:val="000000" w:themeColor="text1"/>
          <w:sz w:val="23"/>
          <w:szCs w:val="23"/>
          <w:rFonts w:ascii="Times New Roman" w:hAnsi="Times New Roman"/>
        </w:rPr>
        <w:t xml:space="preserve">ime lica odgovornog za kontakt/vezu za PPP u privrednom društvu, zvanje, adresu e-pošte i broj telefona;</w:t>
      </w:r>
    </w:p>
    <w:p w14:paraId="4467A0D6" w14:textId="3EAD613B" w:rsidR="006E5E31" w:rsidRPr="00F454B2" w:rsidRDefault="006E5E31" w:rsidP="00D944A3">
      <w:pPr>
        <w:pStyle w:val="ListParagraph"/>
        <w:numPr>
          <w:ilvl w:val="0"/>
          <w:numId w:val="6"/>
        </w:numPr>
        <w:jc w:val="both"/>
        <w:rPr>
          <w:sz w:val="23"/>
          <w:szCs w:val="23"/>
          <w:rFonts w:ascii="Times New Roman" w:hAnsi="Times New Roman" w:cs="Times New Roman"/>
        </w:rPr>
      </w:pPr>
      <w:r>
        <w:rPr>
          <w:color w:val="000000" w:themeColor="text1"/>
          <w:sz w:val="23"/>
          <w:szCs w:val="23"/>
          <w:rFonts w:ascii="Times New Roman" w:hAnsi="Times New Roman"/>
        </w:rPr>
        <w:t xml:space="preserve">adresu e-pošte na koju treba poslati PPP u slučaju da se razlikuje od adrese e-pošte lica za kontakt/vezu.</w:t>
      </w:r>
      <w:r>
        <w:rPr>
          <w:color w:val="000000" w:themeColor="text1"/>
          <w:sz w:val="23"/>
          <w:szCs w:val="23"/>
          <w:rFonts w:ascii="Times New Roman" w:hAnsi="Times New Roman"/>
        </w:rPr>
        <w:t xml:space="preserve"> </w:t>
      </w:r>
    </w:p>
    <w:sectPr w:rsidR="006E5E31" w:rsidRPr="00F454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48B5" w14:textId="77777777" w:rsidR="0051164E" w:rsidRDefault="0051164E" w:rsidP="006E5E31">
      <w:pPr>
        <w:spacing w:after="0" w:line="240" w:lineRule="auto"/>
      </w:pPr>
      <w:r>
        <w:separator/>
      </w:r>
    </w:p>
  </w:endnote>
  <w:endnote w:type="continuationSeparator" w:id="0">
    <w:p w14:paraId="0BFFC694" w14:textId="77777777" w:rsidR="0051164E" w:rsidRDefault="0051164E" w:rsidP="006E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4B860" w14:textId="77777777" w:rsidR="0051164E" w:rsidRDefault="0051164E" w:rsidP="006E5E31">
      <w:pPr>
        <w:spacing w:after="0" w:line="240" w:lineRule="auto"/>
      </w:pPr>
      <w:r>
        <w:separator/>
      </w:r>
    </w:p>
  </w:footnote>
  <w:footnote w:type="continuationSeparator" w:id="0">
    <w:p w14:paraId="6E6B90BF" w14:textId="77777777" w:rsidR="0051164E" w:rsidRDefault="0051164E" w:rsidP="006E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0A6A" w14:textId="77777777" w:rsidR="006E5E31" w:rsidRDefault="006E5E31">
    <w:pPr>
      <w:pStyle w:val="Header"/>
    </w:pPr>
    <w:r>
      <w:rPr>
        <w:sz w:val="24"/>
        <w:szCs w:val="24"/>
        <w:rFonts w:ascii="Times New Roman" w:hAnsi="Times New Roman" w:cs="Times New Roman"/>
      </w:rPr>
      <w:drawing>
        <wp:anchor distT="0" distB="0" distL="114300" distR="114300" simplePos="0" relativeHeight="251659264" behindDoc="0" locked="0" layoutInCell="1" allowOverlap="1" wp14:anchorId="19394B54" wp14:editId="56985D6C">
          <wp:simplePos x="0" y="0"/>
          <wp:positionH relativeFrom="margin">
            <wp:posOffset>-219075</wp:posOffset>
          </wp:positionH>
          <wp:positionV relativeFrom="paragraph">
            <wp:posOffset>-323850</wp:posOffset>
          </wp:positionV>
          <wp:extent cx="4229100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FKGK_LOGO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29605" r="10547" b="29824"/>
                  <a:stretch/>
                </pic:blipFill>
                <pic:spPr bwMode="auto">
                  <a:xfrm>
                    <a:off x="0" y="0"/>
                    <a:ext cx="422910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E63"/>
    <w:multiLevelType w:val="hybridMultilevel"/>
    <w:tmpl w:val="16D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3E7"/>
    <w:multiLevelType w:val="hybridMultilevel"/>
    <w:tmpl w:val="71B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A70"/>
    <w:multiLevelType w:val="hybridMultilevel"/>
    <w:tmpl w:val="ABB2525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0ED9"/>
    <w:multiLevelType w:val="hybridMultilevel"/>
    <w:tmpl w:val="92EC0092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7"/>
    <w:multiLevelType w:val="hybridMultilevel"/>
    <w:tmpl w:val="6F3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F23"/>
    <w:multiLevelType w:val="hybridMultilevel"/>
    <w:tmpl w:val="AD60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4C7E"/>
    <w:multiLevelType w:val="hybridMultilevel"/>
    <w:tmpl w:val="76DEBAC6"/>
    <w:lvl w:ilvl="0" w:tplc="6B7CEC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4356F"/>
    <w:multiLevelType w:val="hybridMultilevel"/>
    <w:tmpl w:val="D0AC0BA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BD"/>
    <w:rsid w:val="00040B94"/>
    <w:rsid w:val="0012258E"/>
    <w:rsid w:val="001319B9"/>
    <w:rsid w:val="00133106"/>
    <w:rsid w:val="001336BB"/>
    <w:rsid w:val="001B0F08"/>
    <w:rsid w:val="001C7BB7"/>
    <w:rsid w:val="00205208"/>
    <w:rsid w:val="00221587"/>
    <w:rsid w:val="00232130"/>
    <w:rsid w:val="00250AAD"/>
    <w:rsid w:val="00261B89"/>
    <w:rsid w:val="002651D2"/>
    <w:rsid w:val="00271B14"/>
    <w:rsid w:val="002B7622"/>
    <w:rsid w:val="00327EAF"/>
    <w:rsid w:val="003629EA"/>
    <w:rsid w:val="0039378D"/>
    <w:rsid w:val="003A0EA1"/>
    <w:rsid w:val="003D6015"/>
    <w:rsid w:val="0043032F"/>
    <w:rsid w:val="0049037F"/>
    <w:rsid w:val="004C06A0"/>
    <w:rsid w:val="004D44B0"/>
    <w:rsid w:val="0051164E"/>
    <w:rsid w:val="00520934"/>
    <w:rsid w:val="0052782B"/>
    <w:rsid w:val="00532E60"/>
    <w:rsid w:val="00595975"/>
    <w:rsid w:val="005A7F5A"/>
    <w:rsid w:val="005E505F"/>
    <w:rsid w:val="005E5C40"/>
    <w:rsid w:val="005E7B0E"/>
    <w:rsid w:val="006270BD"/>
    <w:rsid w:val="006554C1"/>
    <w:rsid w:val="006E5E31"/>
    <w:rsid w:val="00715E7B"/>
    <w:rsid w:val="00735B2B"/>
    <w:rsid w:val="00797586"/>
    <w:rsid w:val="0081453B"/>
    <w:rsid w:val="00886CB4"/>
    <w:rsid w:val="00914FBB"/>
    <w:rsid w:val="00957183"/>
    <w:rsid w:val="0096480C"/>
    <w:rsid w:val="00974E80"/>
    <w:rsid w:val="009F4A23"/>
    <w:rsid w:val="00A0662E"/>
    <w:rsid w:val="00A463BE"/>
    <w:rsid w:val="00A711F3"/>
    <w:rsid w:val="00A7125C"/>
    <w:rsid w:val="00A94036"/>
    <w:rsid w:val="00AB6D4F"/>
    <w:rsid w:val="00AC6110"/>
    <w:rsid w:val="00AC6D51"/>
    <w:rsid w:val="00AF473D"/>
    <w:rsid w:val="00B13EBD"/>
    <w:rsid w:val="00B44701"/>
    <w:rsid w:val="00B62F08"/>
    <w:rsid w:val="00B635DC"/>
    <w:rsid w:val="00B9355C"/>
    <w:rsid w:val="00BA1D0E"/>
    <w:rsid w:val="00BD5EBE"/>
    <w:rsid w:val="00C40B1E"/>
    <w:rsid w:val="00C556F4"/>
    <w:rsid w:val="00C847B3"/>
    <w:rsid w:val="00C92973"/>
    <w:rsid w:val="00CD3233"/>
    <w:rsid w:val="00CE5C5E"/>
    <w:rsid w:val="00D151DC"/>
    <w:rsid w:val="00D536CD"/>
    <w:rsid w:val="00D944A3"/>
    <w:rsid w:val="00DA58AC"/>
    <w:rsid w:val="00DA748D"/>
    <w:rsid w:val="00DD62DA"/>
    <w:rsid w:val="00E76763"/>
    <w:rsid w:val="00EF0173"/>
    <w:rsid w:val="00F454B2"/>
    <w:rsid w:val="00FB48C6"/>
    <w:rsid w:val="00FD1C3E"/>
    <w:rsid w:val="00FD37A0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B4EE"/>
  <w15:chartTrackingRefBased/>
  <w15:docId w15:val="{AB004188-DF92-4682-BE1C-4A0891C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BD"/>
    <w:pPr>
      <w:ind w:left="720"/>
      <w:contextualSpacing/>
    </w:pPr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6E5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E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1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1"/>
    <w:rPr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5E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C40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C40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40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curement@fondikg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BF4D2FA9CA4883088E0044622F33" ma:contentTypeVersion="10" ma:contentTypeDescription="Create a new document." ma:contentTypeScope="" ma:versionID="a5385f96c2334af0d79382c7c3696108">
  <xsd:schema xmlns:xsd="http://www.w3.org/2001/XMLSchema" xmlns:xs="http://www.w3.org/2001/XMLSchema" xmlns:p="http://schemas.microsoft.com/office/2006/metadata/properties" xmlns:ns2="0875871d-112b-414f-89a7-cae803d00bf4" xmlns:ns3="6ff33ea1-7b2b-4148-a8e1-3d85c404ac29" targetNamespace="http://schemas.microsoft.com/office/2006/metadata/properties" ma:root="true" ma:fieldsID="00dc175bb7758a2e126fd01aeb2b39a2" ns2:_="" ns3:_="">
    <xsd:import namespace="0875871d-112b-414f-89a7-cae803d00bf4"/>
    <xsd:import namespace="6ff33ea1-7b2b-4148-a8e1-3d85c404a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871d-112b-414f-89a7-cae803d00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3ea1-7b2b-4148-a8e1-3d85c404a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A1559-973E-4147-83BA-FFF8C55A6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63215-B98D-44E2-94B4-B2BD4165B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EFF26-D49C-42B2-8FE6-8931656F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871d-112b-414f-89a7-cae803d00bf4"/>
    <ds:schemaRef ds:uri="6ff33ea1-7b2b-4148-a8e1-3d85c404a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Krasniqi</dc:creator>
  <cp:keywords/>
  <dc:description/>
  <cp:lastModifiedBy>Vjosa Balaj</cp:lastModifiedBy>
  <cp:revision>22</cp:revision>
  <dcterms:created xsi:type="dcterms:W3CDTF">2019-06-24T11:27:00Z</dcterms:created>
  <dcterms:modified xsi:type="dcterms:W3CDTF">2020-07-27T10:29:00Z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0x0101000425BF4D2FA9CA4883088E0044622F33</vt:lpwstr>
  </property>
</Properties>
</file>